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48"/>
        <w:gridCol w:w="420"/>
        <w:gridCol w:w="7760"/>
      </w:tblGrid>
      <w:tr w:rsidR="005C10C9" w:rsidRPr="00A265B8" w:rsidTr="00A87D3B">
        <w:trPr>
          <w:trHeight w:val="3686"/>
        </w:trPr>
        <w:tc>
          <w:tcPr>
            <w:tcW w:w="9128" w:type="dxa"/>
            <w:gridSpan w:val="3"/>
            <w:tcMar>
              <w:bottom w:w="567" w:type="dxa"/>
            </w:tcMar>
          </w:tcPr>
          <w:bookmarkStart w:id="0" w:name="Title" w:colFirst="0" w:colLast="0"/>
          <w:bookmarkStart w:id="1" w:name="_GoBack"/>
          <w:bookmarkEnd w:id="1"/>
          <w:p w:rsidR="00A87D3B" w:rsidRDefault="004F5C8D" w:rsidP="0014066F">
            <w:pPr>
              <w:pStyle w:val="Maintitle"/>
            </w:pPr>
            <w:sdt>
              <w:sdtPr>
                <w:alias w:val="Title"/>
                <w:id w:val="538225854"/>
                <w:placeholder>
                  <w:docPart w:val="7A03E4D344DC4B7EA12C38034A5D6A09"/>
                </w:placeholder>
                <w:dataBinding w:prefixMappings="xmlns:ns0='http://purl.org/dc/elements/1.1/' xmlns:ns1='http://schemas.openxmlformats.org/package/2006/metadata/core-properties' " w:xpath="/ns1:coreProperties[1]/ns0:title[1]" w:storeItemID="{6C3C8BC8-F283-45AE-878A-BAB7291924A1}"/>
                <w:text/>
              </w:sdtPr>
              <w:sdtEndPr/>
              <w:sdtContent>
                <w:r w:rsidR="007E0816">
                  <w:rPr>
                    <w:lang w:val="en-GB"/>
                  </w:rPr>
                  <w:t>IHT</w:t>
                </w:r>
                <w:r w:rsidR="00742257">
                  <w:rPr>
                    <w:lang w:val="en-GB"/>
                  </w:rPr>
                  <w:t>SDO Expert</w:t>
                </w:r>
                <w:r w:rsidR="00D92528">
                  <w:rPr>
                    <w:lang w:val="en-GB"/>
                  </w:rPr>
                  <w:t xml:space="preserve"> Engagement</w:t>
                </w:r>
                <w:r w:rsidR="00E24961">
                  <w:rPr>
                    <w:lang w:val="en-GB"/>
                  </w:rPr>
                  <w:t xml:space="preserve"> Plan</w:t>
                </w:r>
              </w:sdtContent>
            </w:sdt>
          </w:p>
          <w:p w:rsidR="00A87D3B" w:rsidRPr="00A87D3B" w:rsidRDefault="00A87D3B" w:rsidP="00A87D3B">
            <w:pPr>
              <w:ind w:right="885"/>
            </w:pPr>
          </w:p>
          <w:p w:rsidR="00A87D3B" w:rsidRPr="00A87D3B" w:rsidRDefault="00A87D3B" w:rsidP="00A87D3B"/>
          <w:p w:rsidR="00A87D3B" w:rsidRPr="00A87D3B" w:rsidRDefault="00A87D3B" w:rsidP="00A87D3B"/>
          <w:p w:rsidR="00A87D3B" w:rsidRPr="00A87D3B" w:rsidRDefault="00A87D3B" w:rsidP="00A87D3B"/>
          <w:p w:rsidR="00A87D3B" w:rsidRDefault="00A87D3B" w:rsidP="00A87D3B"/>
          <w:p w:rsidR="00A87D3B" w:rsidRDefault="00A87D3B" w:rsidP="00A87D3B"/>
          <w:p w:rsidR="00A87D3B" w:rsidRPr="00A87D3B" w:rsidRDefault="00A87D3B" w:rsidP="00A87D3B"/>
          <w:p w:rsidR="00A87D3B" w:rsidRDefault="00A87D3B" w:rsidP="00A87D3B"/>
          <w:p w:rsidR="00D52222" w:rsidRPr="00A87D3B" w:rsidRDefault="00D52222" w:rsidP="00A87D3B">
            <w:pPr>
              <w:jc w:val="center"/>
            </w:pPr>
          </w:p>
        </w:tc>
      </w:tr>
      <w:bookmarkStart w:id="2" w:name="Tekst3"/>
      <w:bookmarkStart w:id="3" w:name="Subtitle" w:colFirst="0" w:colLast="0"/>
      <w:bookmarkEnd w:id="0"/>
      <w:tr w:rsidR="005C10C9" w:rsidTr="00A87D3B">
        <w:trPr>
          <w:trHeight w:val="567"/>
        </w:trPr>
        <w:tc>
          <w:tcPr>
            <w:tcW w:w="9128" w:type="dxa"/>
            <w:gridSpan w:val="3"/>
            <w:tcMar>
              <w:bottom w:w="567" w:type="dxa"/>
            </w:tcMar>
          </w:tcPr>
          <w:p w:rsidR="00D52222" w:rsidRDefault="00811EE1" w:rsidP="00F81870">
            <w:pPr>
              <w:pStyle w:val="Subtitle"/>
            </w:pPr>
            <w:r>
              <w:fldChar w:fldCharType="begin">
                <w:ffData>
                  <w:name w:val="Tekst3"/>
                  <w:enabled/>
                  <w:calcOnExit w:val="0"/>
                  <w:textInput>
                    <w:default w:val="Subtitle"/>
                  </w:textInput>
                </w:ffData>
              </w:fldChar>
            </w:r>
            <w:r w:rsidR="00BF4DB5">
              <w:instrText xml:space="preserve"> FORMTEXT </w:instrText>
            </w:r>
            <w:r>
              <w:fldChar w:fldCharType="separate"/>
            </w:r>
            <w:r w:rsidR="008150BB">
              <w:rPr>
                <w:noProof/>
              </w:rPr>
              <w:t>Subtitle</w:t>
            </w:r>
            <w:r>
              <w:fldChar w:fldCharType="end"/>
            </w:r>
            <w:bookmarkEnd w:id="2"/>
          </w:p>
        </w:tc>
      </w:tr>
      <w:tr w:rsidR="009964CA" w:rsidRPr="00A96838" w:rsidTr="00A87D3B">
        <w:tc>
          <w:tcPr>
            <w:tcW w:w="948" w:type="dxa"/>
            <w:tcMar>
              <w:right w:w="0" w:type="dxa"/>
            </w:tcMar>
          </w:tcPr>
          <w:p w:rsidR="009964CA" w:rsidRDefault="009964CA" w:rsidP="00F81870">
            <w:pPr>
              <w:pStyle w:val="Subtitle"/>
            </w:pPr>
            <w:bookmarkStart w:id="4" w:name="DocumentDate" w:colFirst="1" w:colLast="1"/>
            <w:bookmarkEnd w:id="3"/>
            <w:r>
              <w:t xml:space="preserve">Date </w:t>
            </w:r>
          </w:p>
        </w:tc>
        <w:tc>
          <w:tcPr>
            <w:tcW w:w="8180" w:type="dxa"/>
            <w:gridSpan w:val="2"/>
            <w:tcBorders>
              <w:left w:val="nil"/>
            </w:tcBorders>
          </w:tcPr>
          <w:p w:rsidR="009964CA" w:rsidRDefault="007864D9" w:rsidP="00F81870">
            <w:pPr>
              <w:pStyle w:val="Subtitle"/>
            </w:pPr>
            <w:r>
              <w:fldChar w:fldCharType="begin"/>
            </w:r>
            <w:r>
              <w:instrText xml:space="preserve"> createdate \@ "YYYYMMdd" </w:instrText>
            </w:r>
            <w:r>
              <w:fldChar w:fldCharType="separate"/>
            </w:r>
            <w:r w:rsidR="00E77E46">
              <w:rPr>
                <w:noProof/>
              </w:rPr>
              <w:t>20131230</w:t>
            </w:r>
            <w:r>
              <w:rPr>
                <w:noProof/>
              </w:rPr>
              <w:fldChar w:fldCharType="end"/>
            </w:r>
          </w:p>
        </w:tc>
      </w:tr>
      <w:bookmarkEnd w:id="4"/>
      <w:tr w:rsidR="00F81870" w:rsidRPr="00A96838" w:rsidTr="00A87D3B">
        <w:tc>
          <w:tcPr>
            <w:tcW w:w="1368" w:type="dxa"/>
            <w:gridSpan w:val="2"/>
            <w:tcMar>
              <w:right w:w="0" w:type="dxa"/>
            </w:tcMar>
          </w:tcPr>
          <w:p w:rsidR="00F81870" w:rsidRDefault="00F81870" w:rsidP="00F81870">
            <w:pPr>
              <w:pStyle w:val="Subtitle"/>
            </w:pPr>
            <w:r>
              <w:t>Version</w:t>
            </w:r>
            <w:r w:rsidR="00A87D3B">
              <w:t xml:space="preserve"> </w:t>
            </w:r>
          </w:p>
        </w:tc>
        <w:bookmarkStart w:id="5" w:name="Version_Frontpage" w:displacedByCustomXml="next"/>
        <w:sdt>
          <w:sdtPr>
            <w:alias w:val="Version"/>
            <w:tag w:val="Version"/>
            <w:id w:val="538225946"/>
            <w:lock w:val="sdtLocked"/>
            <w:placeholder>
              <w:docPart w:val="2D8962EB461C4597A3DD856DDC5E13A4"/>
            </w:placeholder>
            <w:dataBinding w:xpath="/root[1]/Version[1]" w:storeItemID="{CF6B193E-6720-42AA-8A63-56D63DA2F8B5}"/>
            <w:text/>
          </w:sdtPr>
          <w:sdtEndPr/>
          <w:sdtContent>
            <w:tc>
              <w:tcPr>
                <w:tcW w:w="7760" w:type="dxa"/>
              </w:tcPr>
              <w:p w:rsidR="008150BB" w:rsidRDefault="003F5F49" w:rsidP="0014066F">
                <w:pPr>
                  <w:pStyle w:val="Version"/>
                </w:pPr>
                <w:r>
                  <w:rPr>
                    <w:lang w:val="en-GB"/>
                  </w:rPr>
                  <w:t>0.0</w:t>
                </w:r>
                <w:r w:rsidR="0014066F">
                  <w:rPr>
                    <w:lang w:val="en-GB"/>
                  </w:rPr>
                  <w:t>1</w:t>
                </w:r>
              </w:p>
            </w:tc>
          </w:sdtContent>
        </w:sdt>
        <w:bookmarkEnd w:id="5" w:displacedByCustomXml="prev"/>
      </w:tr>
      <w:tr w:rsidR="00A87D3B" w:rsidRPr="00A96838" w:rsidTr="00A87D3B">
        <w:tc>
          <w:tcPr>
            <w:tcW w:w="1368" w:type="dxa"/>
            <w:gridSpan w:val="2"/>
            <w:tcMar>
              <w:right w:w="0" w:type="dxa"/>
            </w:tcMar>
          </w:tcPr>
          <w:p w:rsidR="00A87D3B" w:rsidRDefault="00A87D3B" w:rsidP="00F81870">
            <w:pPr>
              <w:pStyle w:val="Subtitle"/>
            </w:pPr>
            <w:r>
              <w:t>Status:</w:t>
            </w:r>
          </w:p>
        </w:tc>
        <w:sdt>
          <w:sdtPr>
            <w:alias w:val="Status"/>
            <w:id w:val="538225938"/>
            <w:placeholder>
              <w:docPart w:val="41F0038B75B5454E9DD6879A3304BE0E"/>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7760" w:type="dxa"/>
              </w:tcPr>
              <w:p w:rsidR="00A87D3B" w:rsidRDefault="002C7C63" w:rsidP="002C7C63">
                <w:pPr>
                  <w:pStyle w:val="Version"/>
                </w:pPr>
                <w:r>
                  <w:rPr>
                    <w:lang w:val="en-GB"/>
                  </w:rPr>
                  <w:t>Draft</w:t>
                </w:r>
              </w:p>
            </w:tc>
          </w:sdtContent>
        </w:sdt>
      </w:tr>
    </w:tbl>
    <w:p w:rsidR="00055886" w:rsidRDefault="00055886" w:rsidP="005C10C9">
      <w:pPr>
        <w:sectPr w:rsidR="00055886" w:rsidSect="00591DF3">
          <w:headerReference w:type="default" r:id="rId10"/>
          <w:footerReference w:type="default" r:id="rId11"/>
          <w:headerReference w:type="first" r:id="rId12"/>
          <w:footerReference w:type="first" r:id="rId13"/>
          <w:pgSz w:w="11906" w:h="16838" w:code="9"/>
          <w:pgMar w:top="1701" w:right="1134" w:bottom="1701" w:left="1134" w:header="283" w:footer="709" w:gutter="0"/>
          <w:cols w:space="708"/>
          <w:titlePg/>
          <w:docGrid w:linePitch="360"/>
        </w:sectPr>
      </w:pPr>
    </w:p>
    <w:p w:rsidR="005129C2" w:rsidRPr="00E87BDC" w:rsidRDefault="00D32C87" w:rsidP="00D811B5">
      <w:pPr>
        <w:pStyle w:val="Headingbold"/>
      </w:pPr>
      <w:r w:rsidRPr="00E87BDC">
        <w:lastRenderedPageBreak/>
        <w:t>Amendment History</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D32C87" w:rsidRPr="00A96838" w:rsidTr="00591DF3">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rsidR="00D32C87" w:rsidRPr="00A96838" w:rsidRDefault="00D32C87" w:rsidP="00544EA6">
            <w:pPr>
              <w:rPr>
                <w:b/>
              </w:rPr>
            </w:pPr>
            <w:bookmarkStart w:id="6" w:name="AmendmentHistoryTable"/>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rsidR="00D32C87" w:rsidRPr="00A96838" w:rsidRDefault="00D32C87" w:rsidP="00544EA6">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rsidR="00D32C87" w:rsidRPr="00A96838" w:rsidRDefault="00D32C87" w:rsidP="00544EA6">
            <w:pPr>
              <w:rPr>
                <w:b/>
              </w:rPr>
            </w:pPr>
            <w:r w:rsidRPr="00A96838">
              <w:rPr>
                <w:b/>
              </w:rPr>
              <w:t>Editor</w:t>
            </w:r>
          </w:p>
        </w:tc>
        <w:tc>
          <w:tcPr>
            <w:tcW w:w="4562" w:type="dxa"/>
            <w:tcBorders>
              <w:top w:val="single" w:sz="4" w:space="0" w:color="auto"/>
              <w:left w:val="nil"/>
              <w:bottom w:val="single" w:sz="4" w:space="0" w:color="auto"/>
              <w:right w:val="single" w:sz="4" w:space="0" w:color="auto"/>
            </w:tcBorders>
            <w:shd w:val="clear" w:color="auto" w:fill="C7DAF1"/>
            <w:vAlign w:val="center"/>
          </w:tcPr>
          <w:p w:rsidR="00D32C87" w:rsidRPr="00A96838" w:rsidRDefault="00D32C87" w:rsidP="00544EA6">
            <w:pPr>
              <w:rPr>
                <w:b/>
              </w:rPr>
            </w:pPr>
            <w:r w:rsidRPr="00A96838">
              <w:rPr>
                <w:b/>
              </w:rPr>
              <w:t>Comments</w:t>
            </w:r>
          </w:p>
        </w:tc>
      </w:tr>
      <w:tr w:rsidR="00D32C87" w:rsidRPr="00E87BDC" w:rsidTr="00591DF3">
        <w:trPr>
          <w:trHeight w:val="397"/>
        </w:trPr>
        <w:tc>
          <w:tcPr>
            <w:tcW w:w="1260" w:type="dxa"/>
            <w:tcBorders>
              <w:top w:val="single" w:sz="4" w:space="0" w:color="auto"/>
              <w:bottom w:val="single" w:sz="4" w:space="0" w:color="auto"/>
            </w:tcBorders>
            <w:vAlign w:val="center"/>
          </w:tcPr>
          <w:p w:rsidR="00D32C87" w:rsidRPr="00E87BDC" w:rsidRDefault="00BF4DB5" w:rsidP="00544EA6">
            <w:bookmarkStart w:id="7" w:name="Version_Amendment"/>
            <w:bookmarkEnd w:id="7"/>
            <w:r>
              <w:t>0.01</w:t>
            </w:r>
          </w:p>
        </w:tc>
        <w:tc>
          <w:tcPr>
            <w:tcW w:w="1620" w:type="dxa"/>
            <w:tcBorders>
              <w:top w:val="single" w:sz="4" w:space="0" w:color="auto"/>
              <w:bottom w:val="single" w:sz="4" w:space="0" w:color="auto"/>
            </w:tcBorders>
            <w:vAlign w:val="center"/>
          </w:tcPr>
          <w:p w:rsidR="00D32C87" w:rsidRPr="00E87BDC" w:rsidRDefault="00E77E46" w:rsidP="00544EA6">
            <w:bookmarkStart w:id="8" w:name="EditDate_Amendment"/>
            <w:bookmarkEnd w:id="8"/>
            <w:r>
              <w:t>20131230</w:t>
            </w:r>
          </w:p>
        </w:tc>
        <w:tc>
          <w:tcPr>
            <w:tcW w:w="2238" w:type="dxa"/>
            <w:tcBorders>
              <w:top w:val="single" w:sz="4" w:space="0" w:color="auto"/>
              <w:bottom w:val="single" w:sz="4" w:space="0" w:color="auto"/>
            </w:tcBorders>
            <w:vAlign w:val="center"/>
          </w:tcPr>
          <w:p w:rsidR="00D32C87" w:rsidRPr="00E87BDC" w:rsidRDefault="00E77E46" w:rsidP="00544EA6">
            <w:bookmarkStart w:id="9" w:name="Editor_Amendment"/>
            <w:bookmarkEnd w:id="9"/>
            <w:r>
              <w:t>Jane Millar</w:t>
            </w:r>
          </w:p>
        </w:tc>
        <w:bookmarkStart w:id="10" w:name="Comments_Amendment"/>
        <w:bookmarkStart w:id="11" w:name="Tekst7"/>
        <w:bookmarkEnd w:id="10"/>
        <w:tc>
          <w:tcPr>
            <w:tcW w:w="4562" w:type="dxa"/>
            <w:tcBorders>
              <w:top w:val="single" w:sz="4" w:space="0" w:color="auto"/>
              <w:bottom w:val="single" w:sz="4" w:space="0" w:color="auto"/>
            </w:tcBorders>
            <w:vAlign w:val="center"/>
          </w:tcPr>
          <w:p w:rsidR="00D32C87" w:rsidRPr="00E87BDC" w:rsidRDefault="00811EE1" w:rsidP="00544EA6">
            <w:r>
              <w:fldChar w:fldCharType="begin">
                <w:ffData>
                  <w:name w:val="Tekst7"/>
                  <w:enabled/>
                  <w:calcOnExit w:val="0"/>
                  <w:textInput>
                    <w:default w:val="First draft for comments"/>
                  </w:textInput>
                </w:ffData>
              </w:fldChar>
            </w:r>
            <w:r w:rsidR="00BF4DB5">
              <w:instrText xml:space="preserve"> FORMTEXT </w:instrText>
            </w:r>
            <w:r>
              <w:fldChar w:fldCharType="separate"/>
            </w:r>
            <w:r w:rsidR="008150BB">
              <w:rPr>
                <w:noProof/>
              </w:rPr>
              <w:t>First draft for comments</w:t>
            </w:r>
            <w:r>
              <w:fldChar w:fldCharType="end"/>
            </w:r>
            <w:bookmarkEnd w:id="11"/>
          </w:p>
        </w:tc>
      </w:tr>
      <w:tr w:rsidR="00BF4DB5" w:rsidRPr="00E87BDC" w:rsidTr="00591DF3">
        <w:trPr>
          <w:trHeight w:val="397"/>
        </w:trPr>
        <w:tc>
          <w:tcPr>
            <w:tcW w:w="1260" w:type="dxa"/>
            <w:tcBorders>
              <w:top w:val="single" w:sz="4" w:space="0" w:color="auto"/>
            </w:tcBorders>
            <w:vAlign w:val="center"/>
          </w:tcPr>
          <w:p w:rsidR="00BF4DB5" w:rsidRDefault="00BF4DB5" w:rsidP="00544EA6"/>
        </w:tc>
        <w:tc>
          <w:tcPr>
            <w:tcW w:w="1620" w:type="dxa"/>
            <w:tcBorders>
              <w:top w:val="single" w:sz="4" w:space="0" w:color="auto"/>
            </w:tcBorders>
            <w:vAlign w:val="center"/>
          </w:tcPr>
          <w:p w:rsidR="00BF4DB5" w:rsidRDefault="00BF4DB5" w:rsidP="00544EA6"/>
        </w:tc>
        <w:tc>
          <w:tcPr>
            <w:tcW w:w="2238" w:type="dxa"/>
            <w:tcBorders>
              <w:top w:val="single" w:sz="4" w:space="0" w:color="auto"/>
            </w:tcBorders>
            <w:vAlign w:val="center"/>
          </w:tcPr>
          <w:p w:rsidR="00BF4DB5" w:rsidRDefault="00BF4DB5" w:rsidP="00544EA6"/>
        </w:tc>
        <w:bookmarkStart w:id="12" w:name="Tekst8"/>
        <w:tc>
          <w:tcPr>
            <w:tcW w:w="4562" w:type="dxa"/>
            <w:tcBorders>
              <w:top w:val="single" w:sz="4" w:space="0" w:color="auto"/>
            </w:tcBorders>
            <w:vAlign w:val="center"/>
          </w:tcPr>
          <w:p w:rsidR="00BF4DB5" w:rsidRDefault="00811EE1" w:rsidP="00544EA6">
            <w:r>
              <w:fldChar w:fldCharType="begin">
                <w:ffData>
                  <w:name w:val="Tekst8"/>
                  <w:enabled/>
                  <w:calcOnExit w:val="0"/>
                  <w:textInput>
                    <w:default w:val="(remove or add rows if necessary)"/>
                  </w:textInput>
                </w:ffData>
              </w:fldChar>
            </w:r>
            <w:r w:rsidR="00BF4DB5">
              <w:instrText xml:space="preserve"> FORMTEXT </w:instrText>
            </w:r>
            <w:r>
              <w:fldChar w:fldCharType="separate"/>
            </w:r>
            <w:r w:rsidR="008150BB">
              <w:rPr>
                <w:noProof/>
              </w:rPr>
              <w:t>(remove or add rows if necessary)</w:t>
            </w:r>
            <w:r>
              <w:fldChar w:fldCharType="end"/>
            </w:r>
            <w:bookmarkEnd w:id="12"/>
          </w:p>
        </w:tc>
      </w:tr>
      <w:bookmarkEnd w:id="6"/>
    </w:tbl>
    <w:p w:rsidR="00615F50" w:rsidRDefault="00615F50" w:rsidP="00D811B5"/>
    <w:p w:rsidR="00A87D3B" w:rsidRPr="00A87D3B" w:rsidRDefault="00A87D3B" w:rsidP="00A87D3B">
      <w:pPr>
        <w:pStyle w:val="Headingbold"/>
      </w:pPr>
      <w:r w:rsidRPr="00A87D3B">
        <w:t>Approvals</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2238"/>
        <w:gridCol w:w="4562"/>
      </w:tblGrid>
      <w:tr w:rsidR="00A87D3B" w:rsidRPr="00A96838" w:rsidTr="00591DF3">
        <w:trPr>
          <w:trHeight w:val="397"/>
        </w:trPr>
        <w:tc>
          <w:tcPr>
            <w:tcW w:w="1260" w:type="dxa"/>
            <w:tcBorders>
              <w:top w:val="single" w:sz="4" w:space="0" w:color="auto"/>
              <w:left w:val="single" w:sz="4" w:space="0" w:color="auto"/>
              <w:bottom w:val="single" w:sz="4" w:space="0" w:color="auto"/>
              <w:right w:val="nil"/>
            </w:tcBorders>
            <w:shd w:val="clear" w:color="auto" w:fill="C7DAF1"/>
            <w:vAlign w:val="center"/>
          </w:tcPr>
          <w:p w:rsidR="00A87D3B" w:rsidRPr="00A96838" w:rsidRDefault="00A87D3B" w:rsidP="007864D9">
            <w:pPr>
              <w:rPr>
                <w:b/>
              </w:rPr>
            </w:pPr>
            <w:r w:rsidRPr="00A96838">
              <w:rPr>
                <w:b/>
              </w:rPr>
              <w:t>Version</w:t>
            </w:r>
          </w:p>
        </w:tc>
        <w:tc>
          <w:tcPr>
            <w:tcW w:w="1620" w:type="dxa"/>
            <w:tcBorders>
              <w:top w:val="single" w:sz="4" w:space="0" w:color="auto"/>
              <w:left w:val="nil"/>
              <w:bottom w:val="single" w:sz="4" w:space="0" w:color="auto"/>
              <w:right w:val="nil"/>
            </w:tcBorders>
            <w:shd w:val="clear" w:color="auto" w:fill="C7DAF1"/>
            <w:vAlign w:val="center"/>
          </w:tcPr>
          <w:p w:rsidR="00A87D3B" w:rsidRPr="00A96838" w:rsidRDefault="00A87D3B" w:rsidP="007864D9">
            <w:pPr>
              <w:rPr>
                <w:b/>
              </w:rPr>
            </w:pPr>
            <w:r w:rsidRPr="00A96838">
              <w:rPr>
                <w:b/>
              </w:rPr>
              <w:t>Date</w:t>
            </w:r>
          </w:p>
        </w:tc>
        <w:tc>
          <w:tcPr>
            <w:tcW w:w="2238" w:type="dxa"/>
            <w:tcBorders>
              <w:top w:val="single" w:sz="4" w:space="0" w:color="auto"/>
              <w:left w:val="nil"/>
              <w:bottom w:val="single" w:sz="4" w:space="0" w:color="auto"/>
              <w:right w:val="nil"/>
            </w:tcBorders>
            <w:shd w:val="clear" w:color="auto" w:fill="C7DAF1"/>
            <w:vAlign w:val="center"/>
          </w:tcPr>
          <w:p w:rsidR="00A87D3B" w:rsidRPr="00A96838" w:rsidRDefault="006833E8" w:rsidP="007864D9">
            <w:pPr>
              <w:rPr>
                <w:b/>
              </w:rPr>
            </w:pPr>
            <w:r>
              <w:rPr>
                <w:b/>
              </w:rPr>
              <w:t>Approver</w:t>
            </w:r>
          </w:p>
        </w:tc>
        <w:tc>
          <w:tcPr>
            <w:tcW w:w="4562" w:type="dxa"/>
            <w:tcBorders>
              <w:top w:val="single" w:sz="4" w:space="0" w:color="auto"/>
              <w:left w:val="nil"/>
              <w:bottom w:val="single" w:sz="4" w:space="0" w:color="auto"/>
              <w:right w:val="single" w:sz="4" w:space="0" w:color="auto"/>
            </w:tcBorders>
            <w:shd w:val="clear" w:color="auto" w:fill="C7DAF1"/>
            <w:vAlign w:val="center"/>
          </w:tcPr>
          <w:p w:rsidR="00A87D3B" w:rsidRPr="00A96838" w:rsidRDefault="00A87D3B" w:rsidP="007864D9">
            <w:pPr>
              <w:rPr>
                <w:b/>
              </w:rPr>
            </w:pPr>
            <w:r w:rsidRPr="00A96838">
              <w:rPr>
                <w:b/>
              </w:rPr>
              <w:t>Comments</w:t>
            </w:r>
          </w:p>
        </w:tc>
      </w:tr>
      <w:tr w:rsidR="00A87D3B" w:rsidRPr="00E87BDC" w:rsidTr="00591DF3">
        <w:trPr>
          <w:trHeight w:val="397"/>
        </w:trPr>
        <w:tc>
          <w:tcPr>
            <w:tcW w:w="1260" w:type="dxa"/>
            <w:tcBorders>
              <w:top w:val="single" w:sz="4" w:space="0" w:color="auto"/>
              <w:bottom w:val="single" w:sz="4" w:space="0" w:color="auto"/>
            </w:tcBorders>
            <w:vAlign w:val="center"/>
          </w:tcPr>
          <w:p w:rsidR="00A87D3B" w:rsidRPr="00E87BDC" w:rsidRDefault="00A87D3B" w:rsidP="007864D9"/>
        </w:tc>
        <w:tc>
          <w:tcPr>
            <w:tcW w:w="1620" w:type="dxa"/>
            <w:tcBorders>
              <w:top w:val="single" w:sz="4" w:space="0" w:color="auto"/>
              <w:bottom w:val="single" w:sz="4" w:space="0" w:color="auto"/>
            </w:tcBorders>
            <w:vAlign w:val="center"/>
          </w:tcPr>
          <w:p w:rsidR="00A87D3B" w:rsidRPr="00E87BDC" w:rsidRDefault="00811EE1" w:rsidP="007864D9">
            <w:r>
              <w:fldChar w:fldCharType="begin">
                <w:ffData>
                  <w:name w:val=""/>
                  <w:enabled/>
                  <w:calcOnExit w:val="0"/>
                  <w:textInput>
                    <w:default w:val="YYYYMMDD"/>
                  </w:textInput>
                </w:ffData>
              </w:fldChar>
            </w:r>
            <w:r w:rsidR="00A87D3B">
              <w:instrText xml:space="preserve"> FORMTEXT </w:instrText>
            </w:r>
            <w:r>
              <w:fldChar w:fldCharType="separate"/>
            </w:r>
            <w:r w:rsidR="008150BB">
              <w:rPr>
                <w:noProof/>
              </w:rPr>
              <w:t>YYYYMMDD</w:t>
            </w:r>
            <w:r>
              <w:fldChar w:fldCharType="end"/>
            </w:r>
          </w:p>
        </w:tc>
        <w:tc>
          <w:tcPr>
            <w:tcW w:w="2238" w:type="dxa"/>
            <w:tcBorders>
              <w:top w:val="single" w:sz="4" w:space="0" w:color="auto"/>
              <w:bottom w:val="single" w:sz="4" w:space="0" w:color="auto"/>
            </w:tcBorders>
            <w:vAlign w:val="center"/>
          </w:tcPr>
          <w:p w:rsidR="00A87D3B" w:rsidRPr="00E87BDC" w:rsidRDefault="00811EE1" w:rsidP="007864D9">
            <w:r>
              <w:fldChar w:fldCharType="begin">
                <w:ffData>
                  <w:name w:val=""/>
                  <w:enabled/>
                  <w:calcOnExit w:val="0"/>
                  <w:textInput/>
                </w:ffData>
              </w:fldChar>
            </w:r>
            <w:r w:rsidR="00A87D3B">
              <w:instrText xml:space="preserve"> FORMTEXT </w:instrText>
            </w:r>
            <w:r>
              <w:fldChar w:fldCharType="separate"/>
            </w:r>
            <w:r w:rsidR="008150BB">
              <w:rPr>
                <w:noProof/>
              </w:rPr>
              <w:t> </w:t>
            </w:r>
            <w:r w:rsidR="008150BB">
              <w:rPr>
                <w:noProof/>
              </w:rPr>
              <w:t> </w:t>
            </w:r>
            <w:r w:rsidR="008150BB">
              <w:rPr>
                <w:noProof/>
              </w:rPr>
              <w:t> </w:t>
            </w:r>
            <w:r w:rsidR="008150BB">
              <w:rPr>
                <w:noProof/>
              </w:rPr>
              <w:t> </w:t>
            </w:r>
            <w:r w:rsidR="008150BB">
              <w:rPr>
                <w:noProof/>
              </w:rPr>
              <w:t> </w:t>
            </w:r>
            <w:r>
              <w:fldChar w:fldCharType="end"/>
            </w:r>
          </w:p>
        </w:tc>
        <w:tc>
          <w:tcPr>
            <w:tcW w:w="4562" w:type="dxa"/>
            <w:tcBorders>
              <w:top w:val="single" w:sz="4" w:space="0" w:color="auto"/>
              <w:bottom w:val="single" w:sz="4" w:space="0" w:color="auto"/>
            </w:tcBorders>
            <w:vAlign w:val="center"/>
          </w:tcPr>
          <w:p w:rsidR="00A87D3B" w:rsidRPr="00E87BDC" w:rsidRDefault="00A87D3B" w:rsidP="007864D9"/>
        </w:tc>
      </w:tr>
    </w:tbl>
    <w:p w:rsidR="00A87D3B" w:rsidRDefault="00A87D3B" w:rsidP="00D811B5"/>
    <w:p w:rsidR="00044818" w:rsidRPr="00044818" w:rsidRDefault="00A87D3B" w:rsidP="00044818">
      <w:pPr>
        <w:pStyle w:val="Headingbold"/>
      </w:pPr>
      <w:r>
        <w:t xml:space="preserve">Future </w:t>
      </w:r>
      <w:r w:rsidR="00044818" w:rsidRPr="00044818">
        <w:t>Review Timetable</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240"/>
        <w:gridCol w:w="4820"/>
      </w:tblGrid>
      <w:tr w:rsidR="00044818" w:rsidRPr="00A96838" w:rsidTr="00591DF3">
        <w:trPr>
          <w:trHeight w:val="397"/>
        </w:trPr>
        <w:tc>
          <w:tcPr>
            <w:tcW w:w="1620" w:type="dxa"/>
            <w:tcBorders>
              <w:top w:val="single" w:sz="4" w:space="0" w:color="auto"/>
              <w:left w:val="single" w:sz="4" w:space="0" w:color="auto"/>
              <w:bottom w:val="single" w:sz="4" w:space="0" w:color="auto"/>
              <w:right w:val="nil"/>
            </w:tcBorders>
            <w:shd w:val="clear" w:color="auto" w:fill="C7DAF1"/>
            <w:vAlign w:val="center"/>
          </w:tcPr>
          <w:p w:rsidR="00044818" w:rsidRPr="00A96838" w:rsidRDefault="00044818" w:rsidP="00FD5D6E">
            <w:pPr>
              <w:rPr>
                <w:b/>
              </w:rPr>
            </w:pPr>
            <w:r w:rsidRPr="00A96838">
              <w:rPr>
                <w:b/>
              </w:rPr>
              <w:t>Review date</w:t>
            </w:r>
          </w:p>
        </w:tc>
        <w:tc>
          <w:tcPr>
            <w:tcW w:w="3240" w:type="dxa"/>
            <w:tcBorders>
              <w:top w:val="single" w:sz="4" w:space="0" w:color="auto"/>
              <w:left w:val="nil"/>
              <w:bottom w:val="single" w:sz="4" w:space="0" w:color="auto"/>
              <w:right w:val="nil"/>
            </w:tcBorders>
            <w:shd w:val="clear" w:color="auto" w:fill="C7DAF1"/>
            <w:vAlign w:val="center"/>
          </w:tcPr>
          <w:p w:rsidR="00044818" w:rsidRPr="00A96838" w:rsidRDefault="00044818" w:rsidP="00FD5D6E">
            <w:pPr>
              <w:rPr>
                <w:b/>
              </w:rPr>
            </w:pPr>
            <w:r w:rsidRPr="00A96838">
              <w:rPr>
                <w:b/>
              </w:rPr>
              <w:t>Responsible owner</w:t>
            </w:r>
          </w:p>
        </w:tc>
        <w:tc>
          <w:tcPr>
            <w:tcW w:w="4820" w:type="dxa"/>
            <w:tcBorders>
              <w:top w:val="single" w:sz="4" w:space="0" w:color="auto"/>
              <w:left w:val="nil"/>
              <w:bottom w:val="single" w:sz="4" w:space="0" w:color="auto"/>
              <w:right w:val="single" w:sz="4" w:space="0" w:color="auto"/>
            </w:tcBorders>
            <w:shd w:val="clear" w:color="auto" w:fill="C7DAF1"/>
            <w:vAlign w:val="center"/>
          </w:tcPr>
          <w:p w:rsidR="00044818" w:rsidRPr="00A96838" w:rsidRDefault="00044818" w:rsidP="00FD5D6E">
            <w:pPr>
              <w:rPr>
                <w:b/>
              </w:rPr>
            </w:pPr>
            <w:r w:rsidRPr="00A96838">
              <w:rPr>
                <w:b/>
              </w:rPr>
              <w:t>Comments</w:t>
            </w:r>
          </w:p>
        </w:tc>
      </w:tr>
      <w:tr w:rsidR="00044818" w:rsidRPr="00E87BDC" w:rsidTr="00591DF3">
        <w:trPr>
          <w:trHeight w:val="397"/>
        </w:trPr>
        <w:tc>
          <w:tcPr>
            <w:tcW w:w="1620" w:type="dxa"/>
            <w:tcBorders>
              <w:top w:val="single" w:sz="4" w:space="0" w:color="auto"/>
              <w:bottom w:val="single" w:sz="4" w:space="0" w:color="auto"/>
            </w:tcBorders>
            <w:vAlign w:val="center"/>
          </w:tcPr>
          <w:p w:rsidR="00044818" w:rsidRPr="00E87BDC" w:rsidRDefault="00811EE1" w:rsidP="00FD5D6E">
            <w:r>
              <w:fldChar w:fldCharType="begin">
                <w:ffData>
                  <w:name w:val=""/>
                  <w:enabled/>
                  <w:calcOnExit w:val="0"/>
                  <w:textInput>
                    <w:default w:val="YYYYMMDD"/>
                  </w:textInput>
                </w:ffData>
              </w:fldChar>
            </w:r>
            <w:r w:rsidR="006833E8">
              <w:instrText xml:space="preserve"> FORMTEXT </w:instrText>
            </w:r>
            <w:r>
              <w:fldChar w:fldCharType="separate"/>
            </w:r>
            <w:r w:rsidR="008150BB">
              <w:rPr>
                <w:noProof/>
              </w:rPr>
              <w:t>YYYYMMDD</w:t>
            </w:r>
            <w:r>
              <w:fldChar w:fldCharType="end"/>
            </w:r>
          </w:p>
        </w:tc>
        <w:tc>
          <w:tcPr>
            <w:tcW w:w="3240" w:type="dxa"/>
            <w:tcBorders>
              <w:top w:val="single" w:sz="4" w:space="0" w:color="auto"/>
              <w:bottom w:val="single" w:sz="4" w:space="0" w:color="auto"/>
            </w:tcBorders>
            <w:vAlign w:val="center"/>
          </w:tcPr>
          <w:p w:rsidR="00044818" w:rsidRPr="00E87BDC" w:rsidRDefault="00044818" w:rsidP="00FD5D6E">
            <w:r w:rsidRPr="00A96838">
              <w:rPr>
                <w:highlight w:val="lightGray"/>
              </w:rPr>
              <w:t>Person/group responsible</w:t>
            </w:r>
          </w:p>
        </w:tc>
        <w:tc>
          <w:tcPr>
            <w:tcW w:w="4820" w:type="dxa"/>
            <w:tcBorders>
              <w:top w:val="single" w:sz="4" w:space="0" w:color="auto"/>
              <w:bottom w:val="single" w:sz="4" w:space="0" w:color="auto"/>
            </w:tcBorders>
            <w:vAlign w:val="center"/>
          </w:tcPr>
          <w:p w:rsidR="00044818" w:rsidRPr="00E87BDC" w:rsidRDefault="00044818" w:rsidP="00FD5D6E">
            <w:r w:rsidRPr="00A96838">
              <w:rPr>
                <w:highlight w:val="lightGray"/>
              </w:rPr>
              <w:t>Summary of action</w:t>
            </w:r>
          </w:p>
        </w:tc>
      </w:tr>
      <w:tr w:rsidR="00044818" w:rsidRPr="00E87BDC" w:rsidTr="00591DF3">
        <w:trPr>
          <w:trHeight w:val="397"/>
        </w:trPr>
        <w:tc>
          <w:tcPr>
            <w:tcW w:w="1620" w:type="dxa"/>
            <w:tcBorders>
              <w:top w:val="single" w:sz="4" w:space="0" w:color="auto"/>
            </w:tcBorders>
            <w:vAlign w:val="center"/>
          </w:tcPr>
          <w:p w:rsidR="00044818" w:rsidRDefault="00044818" w:rsidP="00FD5D6E"/>
        </w:tc>
        <w:tc>
          <w:tcPr>
            <w:tcW w:w="3240" w:type="dxa"/>
            <w:tcBorders>
              <w:top w:val="single" w:sz="4" w:space="0" w:color="auto"/>
            </w:tcBorders>
            <w:vAlign w:val="center"/>
          </w:tcPr>
          <w:p w:rsidR="00044818" w:rsidRDefault="00044818" w:rsidP="00FD5D6E"/>
        </w:tc>
        <w:tc>
          <w:tcPr>
            <w:tcW w:w="4820" w:type="dxa"/>
            <w:tcBorders>
              <w:top w:val="single" w:sz="4" w:space="0" w:color="auto"/>
            </w:tcBorders>
            <w:vAlign w:val="center"/>
          </w:tcPr>
          <w:p w:rsidR="00044818" w:rsidRDefault="00811EE1" w:rsidP="00FD5D6E">
            <w:r>
              <w:fldChar w:fldCharType="begin">
                <w:ffData>
                  <w:name w:val=""/>
                  <w:enabled/>
                  <w:calcOnExit w:val="0"/>
                  <w:textInput>
                    <w:default w:val="(remove or add rows if necessary)"/>
                  </w:textInput>
                </w:ffData>
              </w:fldChar>
            </w:r>
            <w:r w:rsidR="00044818">
              <w:instrText xml:space="preserve"> FORMTEXT </w:instrText>
            </w:r>
            <w:r>
              <w:fldChar w:fldCharType="separate"/>
            </w:r>
            <w:r w:rsidR="008150BB">
              <w:rPr>
                <w:noProof/>
              </w:rPr>
              <w:t>(remove or add rows if necessary)</w:t>
            </w:r>
            <w:r>
              <w:fldChar w:fldCharType="end"/>
            </w:r>
          </w:p>
        </w:tc>
      </w:tr>
    </w:tbl>
    <w:p w:rsidR="00D811B5" w:rsidRDefault="00D811B5" w:rsidP="00D811B5"/>
    <w:p w:rsidR="00044818" w:rsidRDefault="00044818" w:rsidP="00D811B5"/>
    <w:p w:rsidR="00044818" w:rsidRPr="00E87BDC" w:rsidRDefault="00044818" w:rsidP="00D811B5"/>
    <w:p w:rsidR="004A1AEF" w:rsidRDefault="004A1AEF" w:rsidP="004A1AEF">
      <w:pPr>
        <w:rPr>
          <w:noProof/>
        </w:rPr>
      </w:pPr>
      <w:r>
        <w:rPr>
          <w:noProof/>
        </w:rPr>
        <w:t>© International Health Terminology Standar</w:t>
      </w:r>
      <w:r w:rsidR="007F3507">
        <w:rPr>
          <w:noProof/>
        </w:rPr>
        <w:t>ds Development Organisation</w:t>
      </w:r>
      <w:r w:rsidR="0014066F">
        <w:rPr>
          <w:noProof/>
        </w:rPr>
        <w:t xml:space="preserve"> </w:t>
      </w:r>
      <w:r w:rsidR="00811EE1">
        <w:rPr>
          <w:noProof/>
        </w:rPr>
        <w:fldChar w:fldCharType="begin"/>
      </w:r>
      <w:r w:rsidR="0014066F">
        <w:rPr>
          <w:noProof/>
        </w:rPr>
        <w:instrText xml:space="preserve"> DATE  \@ "yyyy"  \* MERGEFORMAT </w:instrText>
      </w:r>
      <w:r w:rsidR="00811EE1">
        <w:rPr>
          <w:noProof/>
        </w:rPr>
        <w:fldChar w:fldCharType="separate"/>
      </w:r>
      <w:r w:rsidR="00FC0D62">
        <w:rPr>
          <w:noProof/>
        </w:rPr>
        <w:t>2014</w:t>
      </w:r>
      <w:r w:rsidR="00811EE1">
        <w:rPr>
          <w:noProof/>
        </w:rPr>
        <w:fldChar w:fldCharType="end"/>
      </w:r>
      <w:r>
        <w:rPr>
          <w:noProof/>
        </w:rPr>
        <w:t>. All rights reserved.</w:t>
      </w:r>
    </w:p>
    <w:p w:rsidR="00C279B5" w:rsidRPr="00E87BDC" w:rsidRDefault="00C279B5" w:rsidP="00C279B5">
      <w:pPr>
        <w:spacing w:line="240" w:lineRule="auto"/>
        <w:rPr>
          <w:sz w:val="16"/>
          <w:szCs w:val="16"/>
        </w:rPr>
      </w:pPr>
    </w:p>
    <w:p w:rsidR="00D811B5" w:rsidRPr="00E87BDC" w:rsidRDefault="00D811B5" w:rsidP="00D811B5">
      <w:pPr>
        <w:rPr>
          <w:sz w:val="16"/>
          <w:szCs w:val="16"/>
        </w:rPr>
        <w:sectPr w:rsidR="00D811B5" w:rsidRPr="00E87BDC" w:rsidSect="00591DF3">
          <w:headerReference w:type="default" r:id="rId14"/>
          <w:headerReference w:type="first" r:id="rId15"/>
          <w:footerReference w:type="first" r:id="rId16"/>
          <w:pgSz w:w="11906" w:h="16838" w:code="9"/>
          <w:pgMar w:top="1701" w:right="1134" w:bottom="1701" w:left="1134" w:header="454" w:footer="454" w:gutter="0"/>
          <w:cols w:space="708"/>
          <w:titlePg/>
          <w:docGrid w:linePitch="360"/>
        </w:sectPr>
      </w:pPr>
    </w:p>
    <w:p w:rsidR="00D32C87" w:rsidRPr="00E87BDC" w:rsidRDefault="00E75253" w:rsidP="0038044E">
      <w:pPr>
        <w:pStyle w:val="TOCHeading1"/>
      </w:pPr>
      <w:bookmarkStart w:id="13" w:name="TableOfContents"/>
      <w:bookmarkEnd w:id="13"/>
      <w:r w:rsidRPr="00E87BDC">
        <w:lastRenderedPageBreak/>
        <w:t>Table of Contents</w:t>
      </w:r>
    </w:p>
    <w:p w:rsidR="007864D9" w:rsidRDefault="00811EE1">
      <w:pPr>
        <w:pStyle w:val="TOC1"/>
        <w:rPr>
          <w:rFonts w:asciiTheme="minorHAnsi" w:eastAsiaTheme="minorEastAsia" w:hAnsiTheme="minorHAnsi" w:cstheme="minorBidi"/>
          <w:color w:val="auto"/>
          <w:sz w:val="22"/>
          <w:szCs w:val="22"/>
          <w:lang w:val="en-GB" w:eastAsia="en-GB"/>
        </w:rPr>
      </w:pPr>
      <w:r w:rsidRPr="00E87BDC">
        <w:fldChar w:fldCharType="begin"/>
      </w:r>
      <w:r w:rsidR="0038044E" w:rsidRPr="00E87BDC">
        <w:instrText xml:space="preserve"> TOC \o "1-3" \h \z \u </w:instrText>
      </w:r>
      <w:r w:rsidRPr="00E87BDC">
        <w:fldChar w:fldCharType="separate"/>
      </w:r>
      <w:hyperlink w:anchor="_Toc376268826" w:history="1">
        <w:r w:rsidR="007864D9" w:rsidRPr="00780D1F">
          <w:rPr>
            <w:rStyle w:val="Hyperlink"/>
          </w:rPr>
          <w:t>1 Introduction</w:t>
        </w:r>
        <w:r w:rsidR="007864D9">
          <w:rPr>
            <w:webHidden/>
          </w:rPr>
          <w:tab/>
        </w:r>
        <w:r w:rsidR="007864D9">
          <w:rPr>
            <w:webHidden/>
          </w:rPr>
          <w:fldChar w:fldCharType="begin"/>
        </w:r>
        <w:r w:rsidR="007864D9">
          <w:rPr>
            <w:webHidden/>
          </w:rPr>
          <w:instrText xml:space="preserve"> PAGEREF _Toc376268826 \h </w:instrText>
        </w:r>
        <w:r w:rsidR="007864D9">
          <w:rPr>
            <w:webHidden/>
          </w:rPr>
        </w:r>
        <w:r w:rsidR="007864D9">
          <w:rPr>
            <w:webHidden/>
          </w:rPr>
          <w:fldChar w:fldCharType="separate"/>
        </w:r>
        <w:r w:rsidR="007864D9">
          <w:rPr>
            <w:webHidden/>
          </w:rPr>
          <w:t>4</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27" w:history="1">
        <w:r w:rsidR="007864D9" w:rsidRPr="00780D1F">
          <w:rPr>
            <w:rStyle w:val="Hyperlink"/>
          </w:rPr>
          <w:t>1.1 Background</w:t>
        </w:r>
        <w:r w:rsidR="007864D9">
          <w:rPr>
            <w:webHidden/>
          </w:rPr>
          <w:tab/>
        </w:r>
        <w:r w:rsidR="007864D9">
          <w:rPr>
            <w:webHidden/>
          </w:rPr>
          <w:fldChar w:fldCharType="begin"/>
        </w:r>
        <w:r w:rsidR="007864D9">
          <w:rPr>
            <w:webHidden/>
          </w:rPr>
          <w:instrText xml:space="preserve"> PAGEREF _Toc376268827 \h </w:instrText>
        </w:r>
        <w:r w:rsidR="007864D9">
          <w:rPr>
            <w:webHidden/>
          </w:rPr>
        </w:r>
        <w:r w:rsidR="007864D9">
          <w:rPr>
            <w:webHidden/>
          </w:rPr>
          <w:fldChar w:fldCharType="separate"/>
        </w:r>
        <w:r w:rsidR="007864D9">
          <w:rPr>
            <w:webHidden/>
          </w:rPr>
          <w:t>4</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28" w:history="1">
        <w:r w:rsidR="007864D9" w:rsidRPr="00780D1F">
          <w:rPr>
            <w:rStyle w:val="Hyperlink"/>
          </w:rPr>
          <w:t>1.2 Purpose</w:t>
        </w:r>
        <w:r w:rsidR="007864D9">
          <w:rPr>
            <w:webHidden/>
          </w:rPr>
          <w:tab/>
        </w:r>
        <w:r w:rsidR="007864D9">
          <w:rPr>
            <w:webHidden/>
          </w:rPr>
          <w:fldChar w:fldCharType="begin"/>
        </w:r>
        <w:r w:rsidR="007864D9">
          <w:rPr>
            <w:webHidden/>
          </w:rPr>
          <w:instrText xml:space="preserve"> PAGEREF _Toc376268828 \h </w:instrText>
        </w:r>
        <w:r w:rsidR="007864D9">
          <w:rPr>
            <w:webHidden/>
          </w:rPr>
        </w:r>
        <w:r w:rsidR="007864D9">
          <w:rPr>
            <w:webHidden/>
          </w:rPr>
          <w:fldChar w:fldCharType="separate"/>
        </w:r>
        <w:r w:rsidR="007864D9">
          <w:rPr>
            <w:webHidden/>
          </w:rPr>
          <w:t>4</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29" w:history="1">
        <w:r w:rsidR="007864D9" w:rsidRPr="00780D1F">
          <w:rPr>
            <w:rStyle w:val="Hyperlink"/>
          </w:rPr>
          <w:t>1.3 Scope</w:t>
        </w:r>
        <w:r w:rsidR="007864D9">
          <w:rPr>
            <w:webHidden/>
          </w:rPr>
          <w:tab/>
        </w:r>
        <w:r w:rsidR="007864D9">
          <w:rPr>
            <w:webHidden/>
          </w:rPr>
          <w:fldChar w:fldCharType="begin"/>
        </w:r>
        <w:r w:rsidR="007864D9">
          <w:rPr>
            <w:webHidden/>
          </w:rPr>
          <w:instrText xml:space="preserve"> PAGEREF _Toc376268829 \h </w:instrText>
        </w:r>
        <w:r w:rsidR="007864D9">
          <w:rPr>
            <w:webHidden/>
          </w:rPr>
        </w:r>
        <w:r w:rsidR="007864D9">
          <w:rPr>
            <w:webHidden/>
          </w:rPr>
          <w:fldChar w:fldCharType="separate"/>
        </w:r>
        <w:r w:rsidR="007864D9">
          <w:rPr>
            <w:webHidden/>
          </w:rPr>
          <w:t>5</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30" w:history="1">
        <w:r w:rsidR="007864D9" w:rsidRPr="00780D1F">
          <w:rPr>
            <w:rStyle w:val="Hyperlink"/>
          </w:rPr>
          <w:t>1.4 Audience</w:t>
        </w:r>
        <w:r w:rsidR="007864D9">
          <w:rPr>
            <w:webHidden/>
          </w:rPr>
          <w:tab/>
        </w:r>
        <w:r w:rsidR="007864D9">
          <w:rPr>
            <w:webHidden/>
          </w:rPr>
          <w:fldChar w:fldCharType="begin"/>
        </w:r>
        <w:r w:rsidR="007864D9">
          <w:rPr>
            <w:webHidden/>
          </w:rPr>
          <w:instrText xml:space="preserve"> PAGEREF _Toc376268830 \h </w:instrText>
        </w:r>
        <w:r w:rsidR="007864D9">
          <w:rPr>
            <w:webHidden/>
          </w:rPr>
        </w:r>
        <w:r w:rsidR="007864D9">
          <w:rPr>
            <w:webHidden/>
          </w:rPr>
          <w:fldChar w:fldCharType="separate"/>
        </w:r>
        <w:r w:rsidR="007864D9">
          <w:rPr>
            <w:webHidden/>
          </w:rPr>
          <w:t>5</w:t>
        </w:r>
        <w:r w:rsidR="007864D9">
          <w:rPr>
            <w:webHidden/>
          </w:rPr>
          <w:fldChar w:fldCharType="end"/>
        </w:r>
      </w:hyperlink>
    </w:p>
    <w:p w:rsidR="007864D9" w:rsidRDefault="004F5C8D">
      <w:pPr>
        <w:pStyle w:val="TOC1"/>
        <w:rPr>
          <w:rFonts w:asciiTheme="minorHAnsi" w:eastAsiaTheme="minorEastAsia" w:hAnsiTheme="minorHAnsi" w:cstheme="minorBidi"/>
          <w:color w:val="auto"/>
          <w:sz w:val="22"/>
          <w:szCs w:val="22"/>
          <w:lang w:val="en-GB" w:eastAsia="en-GB"/>
        </w:rPr>
      </w:pPr>
      <w:hyperlink w:anchor="_Toc376268831" w:history="1">
        <w:r w:rsidR="007864D9" w:rsidRPr="00780D1F">
          <w:rPr>
            <w:rStyle w:val="Hyperlink"/>
          </w:rPr>
          <w:t>2 Aims of the clinical engagement plan</w:t>
        </w:r>
        <w:r w:rsidR="007864D9">
          <w:rPr>
            <w:webHidden/>
          </w:rPr>
          <w:tab/>
        </w:r>
        <w:r w:rsidR="007864D9">
          <w:rPr>
            <w:webHidden/>
          </w:rPr>
          <w:fldChar w:fldCharType="begin"/>
        </w:r>
        <w:r w:rsidR="007864D9">
          <w:rPr>
            <w:webHidden/>
          </w:rPr>
          <w:instrText xml:space="preserve"> PAGEREF _Toc376268831 \h </w:instrText>
        </w:r>
        <w:r w:rsidR="007864D9">
          <w:rPr>
            <w:webHidden/>
          </w:rPr>
        </w:r>
        <w:r w:rsidR="007864D9">
          <w:rPr>
            <w:webHidden/>
          </w:rPr>
          <w:fldChar w:fldCharType="separate"/>
        </w:r>
        <w:r w:rsidR="007864D9">
          <w:rPr>
            <w:webHidden/>
          </w:rPr>
          <w:t>5</w:t>
        </w:r>
        <w:r w:rsidR="007864D9">
          <w:rPr>
            <w:webHidden/>
          </w:rPr>
          <w:fldChar w:fldCharType="end"/>
        </w:r>
      </w:hyperlink>
    </w:p>
    <w:p w:rsidR="007864D9" w:rsidRDefault="004F5C8D">
      <w:pPr>
        <w:pStyle w:val="TOC1"/>
        <w:rPr>
          <w:rFonts w:asciiTheme="minorHAnsi" w:eastAsiaTheme="minorEastAsia" w:hAnsiTheme="minorHAnsi" w:cstheme="minorBidi"/>
          <w:color w:val="auto"/>
          <w:sz w:val="22"/>
          <w:szCs w:val="22"/>
          <w:lang w:val="en-GB" w:eastAsia="en-GB"/>
        </w:rPr>
      </w:pPr>
      <w:hyperlink w:anchor="_Toc376268832" w:history="1">
        <w:r w:rsidR="007864D9" w:rsidRPr="00780D1F">
          <w:rPr>
            <w:rStyle w:val="Hyperlink"/>
          </w:rPr>
          <w:t>3 Framework of clinical engagement</w:t>
        </w:r>
        <w:r w:rsidR="007864D9">
          <w:rPr>
            <w:webHidden/>
          </w:rPr>
          <w:tab/>
        </w:r>
        <w:r w:rsidR="007864D9">
          <w:rPr>
            <w:webHidden/>
          </w:rPr>
          <w:fldChar w:fldCharType="begin"/>
        </w:r>
        <w:r w:rsidR="007864D9">
          <w:rPr>
            <w:webHidden/>
          </w:rPr>
          <w:instrText xml:space="preserve"> PAGEREF _Toc376268832 \h </w:instrText>
        </w:r>
        <w:r w:rsidR="007864D9">
          <w:rPr>
            <w:webHidden/>
          </w:rPr>
        </w:r>
        <w:r w:rsidR="007864D9">
          <w:rPr>
            <w:webHidden/>
          </w:rPr>
          <w:fldChar w:fldCharType="separate"/>
        </w:r>
        <w:r w:rsidR="007864D9">
          <w:rPr>
            <w:webHidden/>
          </w:rPr>
          <w:t>6</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33" w:history="1">
        <w:r w:rsidR="007864D9" w:rsidRPr="00780D1F">
          <w:rPr>
            <w:rStyle w:val="Hyperlink"/>
          </w:rPr>
          <w:t>3.1 Information</w:t>
        </w:r>
        <w:r w:rsidR="007864D9">
          <w:rPr>
            <w:webHidden/>
          </w:rPr>
          <w:tab/>
        </w:r>
        <w:r w:rsidR="007864D9">
          <w:rPr>
            <w:webHidden/>
          </w:rPr>
          <w:fldChar w:fldCharType="begin"/>
        </w:r>
        <w:r w:rsidR="007864D9">
          <w:rPr>
            <w:webHidden/>
          </w:rPr>
          <w:instrText xml:space="preserve"> PAGEREF _Toc376268833 \h </w:instrText>
        </w:r>
        <w:r w:rsidR="007864D9">
          <w:rPr>
            <w:webHidden/>
          </w:rPr>
        </w:r>
        <w:r w:rsidR="007864D9">
          <w:rPr>
            <w:webHidden/>
          </w:rPr>
          <w:fldChar w:fldCharType="separate"/>
        </w:r>
        <w:r w:rsidR="007864D9">
          <w:rPr>
            <w:webHidden/>
          </w:rPr>
          <w:t>6</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34" w:history="1">
        <w:r w:rsidR="007864D9" w:rsidRPr="00780D1F">
          <w:rPr>
            <w:rStyle w:val="Hyperlink"/>
          </w:rPr>
          <w:t>3.2 Consultation</w:t>
        </w:r>
        <w:r w:rsidR="007864D9">
          <w:rPr>
            <w:webHidden/>
          </w:rPr>
          <w:tab/>
        </w:r>
        <w:r w:rsidR="007864D9">
          <w:rPr>
            <w:webHidden/>
          </w:rPr>
          <w:fldChar w:fldCharType="begin"/>
        </w:r>
        <w:r w:rsidR="007864D9">
          <w:rPr>
            <w:webHidden/>
          </w:rPr>
          <w:instrText xml:space="preserve"> PAGEREF _Toc376268834 \h </w:instrText>
        </w:r>
        <w:r w:rsidR="007864D9">
          <w:rPr>
            <w:webHidden/>
          </w:rPr>
        </w:r>
        <w:r w:rsidR="007864D9">
          <w:rPr>
            <w:webHidden/>
          </w:rPr>
          <w:fldChar w:fldCharType="separate"/>
        </w:r>
        <w:r w:rsidR="007864D9">
          <w:rPr>
            <w:webHidden/>
          </w:rPr>
          <w:t>6</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35" w:history="1">
        <w:r w:rsidR="007864D9" w:rsidRPr="00780D1F">
          <w:rPr>
            <w:rStyle w:val="Hyperlink"/>
          </w:rPr>
          <w:t>3.3 Involvement</w:t>
        </w:r>
        <w:r w:rsidR="007864D9">
          <w:rPr>
            <w:webHidden/>
          </w:rPr>
          <w:tab/>
        </w:r>
        <w:r w:rsidR="007864D9">
          <w:rPr>
            <w:webHidden/>
          </w:rPr>
          <w:fldChar w:fldCharType="begin"/>
        </w:r>
        <w:r w:rsidR="007864D9">
          <w:rPr>
            <w:webHidden/>
          </w:rPr>
          <w:instrText xml:space="preserve"> PAGEREF _Toc376268835 \h </w:instrText>
        </w:r>
        <w:r w:rsidR="007864D9">
          <w:rPr>
            <w:webHidden/>
          </w:rPr>
        </w:r>
        <w:r w:rsidR="007864D9">
          <w:rPr>
            <w:webHidden/>
          </w:rPr>
          <w:fldChar w:fldCharType="separate"/>
        </w:r>
        <w:r w:rsidR="007864D9">
          <w:rPr>
            <w:webHidden/>
          </w:rPr>
          <w:t>6</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36" w:history="1">
        <w:r w:rsidR="007864D9" w:rsidRPr="00780D1F">
          <w:rPr>
            <w:rStyle w:val="Hyperlink"/>
          </w:rPr>
          <w:t>3.4 Collaborate</w:t>
        </w:r>
        <w:r w:rsidR="007864D9">
          <w:rPr>
            <w:webHidden/>
          </w:rPr>
          <w:tab/>
        </w:r>
        <w:r w:rsidR="007864D9">
          <w:rPr>
            <w:webHidden/>
          </w:rPr>
          <w:fldChar w:fldCharType="begin"/>
        </w:r>
        <w:r w:rsidR="007864D9">
          <w:rPr>
            <w:webHidden/>
          </w:rPr>
          <w:instrText xml:space="preserve"> PAGEREF _Toc376268836 \h </w:instrText>
        </w:r>
        <w:r w:rsidR="007864D9">
          <w:rPr>
            <w:webHidden/>
          </w:rPr>
        </w:r>
        <w:r w:rsidR="007864D9">
          <w:rPr>
            <w:webHidden/>
          </w:rPr>
          <w:fldChar w:fldCharType="separate"/>
        </w:r>
        <w:r w:rsidR="007864D9">
          <w:rPr>
            <w:webHidden/>
          </w:rPr>
          <w:t>6</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37" w:history="1">
        <w:r w:rsidR="007864D9" w:rsidRPr="00780D1F">
          <w:rPr>
            <w:rStyle w:val="Hyperlink"/>
          </w:rPr>
          <w:t>3.5 Empower</w:t>
        </w:r>
        <w:r w:rsidR="007864D9">
          <w:rPr>
            <w:webHidden/>
          </w:rPr>
          <w:tab/>
        </w:r>
        <w:r w:rsidR="007864D9">
          <w:rPr>
            <w:webHidden/>
          </w:rPr>
          <w:fldChar w:fldCharType="begin"/>
        </w:r>
        <w:r w:rsidR="007864D9">
          <w:rPr>
            <w:webHidden/>
          </w:rPr>
          <w:instrText xml:space="preserve"> PAGEREF _Toc376268837 \h </w:instrText>
        </w:r>
        <w:r w:rsidR="007864D9">
          <w:rPr>
            <w:webHidden/>
          </w:rPr>
        </w:r>
        <w:r w:rsidR="007864D9">
          <w:rPr>
            <w:webHidden/>
          </w:rPr>
          <w:fldChar w:fldCharType="separate"/>
        </w:r>
        <w:r w:rsidR="007864D9">
          <w:rPr>
            <w:webHidden/>
          </w:rPr>
          <w:t>6</w:t>
        </w:r>
        <w:r w:rsidR="007864D9">
          <w:rPr>
            <w:webHidden/>
          </w:rPr>
          <w:fldChar w:fldCharType="end"/>
        </w:r>
      </w:hyperlink>
    </w:p>
    <w:p w:rsidR="007864D9" w:rsidRDefault="004F5C8D">
      <w:pPr>
        <w:pStyle w:val="TOC1"/>
        <w:rPr>
          <w:rFonts w:asciiTheme="minorHAnsi" w:eastAsiaTheme="minorEastAsia" w:hAnsiTheme="minorHAnsi" w:cstheme="minorBidi"/>
          <w:color w:val="auto"/>
          <w:sz w:val="22"/>
          <w:szCs w:val="22"/>
          <w:lang w:val="en-GB" w:eastAsia="en-GB"/>
        </w:rPr>
      </w:pPr>
      <w:hyperlink w:anchor="_Toc376268838" w:history="1">
        <w:r w:rsidR="007864D9" w:rsidRPr="00780D1F">
          <w:rPr>
            <w:rStyle w:val="Hyperlink"/>
          </w:rPr>
          <w:t>4 Benefits of clinical engagement</w:t>
        </w:r>
        <w:r w:rsidR="007864D9">
          <w:rPr>
            <w:webHidden/>
          </w:rPr>
          <w:tab/>
        </w:r>
        <w:r w:rsidR="007864D9">
          <w:rPr>
            <w:webHidden/>
          </w:rPr>
          <w:fldChar w:fldCharType="begin"/>
        </w:r>
        <w:r w:rsidR="007864D9">
          <w:rPr>
            <w:webHidden/>
          </w:rPr>
          <w:instrText xml:space="preserve"> PAGEREF _Toc376268838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1"/>
        <w:rPr>
          <w:rFonts w:asciiTheme="minorHAnsi" w:eastAsiaTheme="minorEastAsia" w:hAnsiTheme="minorHAnsi" w:cstheme="minorBidi"/>
          <w:color w:val="auto"/>
          <w:sz w:val="22"/>
          <w:szCs w:val="22"/>
          <w:lang w:val="en-GB" w:eastAsia="en-GB"/>
        </w:rPr>
      </w:pPr>
      <w:hyperlink w:anchor="_Toc376268839" w:history="1">
        <w:r w:rsidR="007864D9" w:rsidRPr="00780D1F">
          <w:rPr>
            <w:rStyle w:val="Hyperlink"/>
          </w:rPr>
          <w:t>5 Building on current clinical engagement</w:t>
        </w:r>
        <w:r w:rsidR="007864D9">
          <w:rPr>
            <w:webHidden/>
          </w:rPr>
          <w:tab/>
        </w:r>
        <w:r w:rsidR="007864D9">
          <w:rPr>
            <w:webHidden/>
          </w:rPr>
          <w:fldChar w:fldCharType="begin"/>
        </w:r>
        <w:r w:rsidR="007864D9">
          <w:rPr>
            <w:webHidden/>
          </w:rPr>
          <w:instrText xml:space="preserve"> PAGEREF _Toc376268839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1"/>
        <w:rPr>
          <w:rFonts w:asciiTheme="minorHAnsi" w:eastAsiaTheme="minorEastAsia" w:hAnsiTheme="minorHAnsi" w:cstheme="minorBidi"/>
          <w:color w:val="auto"/>
          <w:sz w:val="22"/>
          <w:szCs w:val="22"/>
          <w:lang w:val="en-GB" w:eastAsia="en-GB"/>
        </w:rPr>
      </w:pPr>
      <w:hyperlink w:anchor="_Toc376268840" w:history="1">
        <w:r w:rsidR="007864D9" w:rsidRPr="00780D1F">
          <w:rPr>
            <w:rStyle w:val="Hyperlink"/>
          </w:rPr>
          <w:t>6 Specific areas of activity</w:t>
        </w:r>
        <w:r w:rsidR="007864D9">
          <w:rPr>
            <w:webHidden/>
          </w:rPr>
          <w:tab/>
        </w:r>
        <w:r w:rsidR="007864D9">
          <w:rPr>
            <w:webHidden/>
          </w:rPr>
          <w:fldChar w:fldCharType="begin"/>
        </w:r>
        <w:r w:rsidR="007864D9">
          <w:rPr>
            <w:webHidden/>
          </w:rPr>
          <w:instrText xml:space="preserve"> PAGEREF _Toc376268840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1" w:history="1">
        <w:r w:rsidR="007864D9" w:rsidRPr="00780D1F">
          <w:rPr>
            <w:rStyle w:val="Hyperlink"/>
          </w:rPr>
          <w:t>6.1 Content development</w:t>
        </w:r>
        <w:r w:rsidR="007864D9">
          <w:rPr>
            <w:webHidden/>
          </w:rPr>
          <w:tab/>
        </w:r>
        <w:r w:rsidR="007864D9">
          <w:rPr>
            <w:webHidden/>
          </w:rPr>
          <w:fldChar w:fldCharType="begin"/>
        </w:r>
        <w:r w:rsidR="007864D9">
          <w:rPr>
            <w:webHidden/>
          </w:rPr>
          <w:instrText xml:space="preserve"> PAGEREF _Toc376268841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2" w:history="1">
        <w:r w:rsidR="007864D9" w:rsidRPr="00780D1F">
          <w:rPr>
            <w:rStyle w:val="Hyperlink"/>
          </w:rPr>
          <w:t>6.2 Content review</w:t>
        </w:r>
        <w:r w:rsidR="007864D9">
          <w:rPr>
            <w:webHidden/>
          </w:rPr>
          <w:tab/>
        </w:r>
        <w:r w:rsidR="007864D9">
          <w:rPr>
            <w:webHidden/>
          </w:rPr>
          <w:fldChar w:fldCharType="begin"/>
        </w:r>
        <w:r w:rsidR="007864D9">
          <w:rPr>
            <w:webHidden/>
          </w:rPr>
          <w:instrText xml:space="preserve"> PAGEREF _Toc376268842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3" w:history="1">
        <w:r w:rsidR="007864D9" w:rsidRPr="00780D1F">
          <w:rPr>
            <w:rStyle w:val="Hyperlink"/>
          </w:rPr>
          <w:t>6.3 Clinically focused Implementation advice</w:t>
        </w:r>
        <w:r w:rsidR="007864D9">
          <w:rPr>
            <w:webHidden/>
          </w:rPr>
          <w:tab/>
        </w:r>
        <w:r w:rsidR="007864D9">
          <w:rPr>
            <w:webHidden/>
          </w:rPr>
          <w:fldChar w:fldCharType="begin"/>
        </w:r>
        <w:r w:rsidR="007864D9">
          <w:rPr>
            <w:webHidden/>
          </w:rPr>
          <w:instrText xml:space="preserve"> PAGEREF _Toc376268843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4" w:history="1">
        <w:r w:rsidR="007864D9" w:rsidRPr="00780D1F">
          <w:rPr>
            <w:rStyle w:val="Hyperlink"/>
          </w:rPr>
          <w:t>6.4 Tooling to support review</w:t>
        </w:r>
        <w:r w:rsidR="007864D9">
          <w:rPr>
            <w:webHidden/>
          </w:rPr>
          <w:tab/>
        </w:r>
        <w:r w:rsidR="007864D9">
          <w:rPr>
            <w:webHidden/>
          </w:rPr>
          <w:fldChar w:fldCharType="begin"/>
        </w:r>
        <w:r w:rsidR="007864D9">
          <w:rPr>
            <w:webHidden/>
          </w:rPr>
          <w:instrText xml:space="preserve"> PAGEREF _Toc376268844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5" w:history="1">
        <w:r w:rsidR="007864D9" w:rsidRPr="00780D1F">
          <w:rPr>
            <w:rStyle w:val="Hyperlink"/>
          </w:rPr>
          <w:t>6.5 Clinically focused education materials</w:t>
        </w:r>
        <w:r w:rsidR="007864D9">
          <w:rPr>
            <w:webHidden/>
          </w:rPr>
          <w:tab/>
        </w:r>
        <w:r w:rsidR="007864D9">
          <w:rPr>
            <w:webHidden/>
          </w:rPr>
          <w:fldChar w:fldCharType="begin"/>
        </w:r>
        <w:r w:rsidR="007864D9">
          <w:rPr>
            <w:webHidden/>
          </w:rPr>
          <w:instrText xml:space="preserve"> PAGEREF _Toc376268845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6" w:history="1">
        <w:r w:rsidR="007864D9" w:rsidRPr="00780D1F">
          <w:rPr>
            <w:rStyle w:val="Hyperlink"/>
          </w:rPr>
          <w:t>6.6 Clinically focused communications</w:t>
        </w:r>
        <w:r w:rsidR="007864D9">
          <w:rPr>
            <w:webHidden/>
          </w:rPr>
          <w:tab/>
        </w:r>
        <w:r w:rsidR="007864D9">
          <w:rPr>
            <w:webHidden/>
          </w:rPr>
          <w:fldChar w:fldCharType="begin"/>
        </w:r>
        <w:r w:rsidR="007864D9">
          <w:rPr>
            <w:webHidden/>
          </w:rPr>
          <w:instrText xml:space="preserve"> PAGEREF _Toc376268846 \h </w:instrText>
        </w:r>
        <w:r w:rsidR="007864D9">
          <w:rPr>
            <w:webHidden/>
          </w:rPr>
        </w:r>
        <w:r w:rsidR="007864D9">
          <w:rPr>
            <w:webHidden/>
          </w:rPr>
          <w:fldChar w:fldCharType="separate"/>
        </w:r>
        <w:r w:rsidR="007864D9">
          <w:rPr>
            <w:webHidden/>
          </w:rPr>
          <w:t>7</w:t>
        </w:r>
        <w:r w:rsidR="007864D9">
          <w:rPr>
            <w:webHidden/>
          </w:rPr>
          <w:fldChar w:fldCharType="end"/>
        </w:r>
      </w:hyperlink>
    </w:p>
    <w:p w:rsidR="007864D9" w:rsidRDefault="004F5C8D">
      <w:pPr>
        <w:pStyle w:val="TOC1"/>
        <w:rPr>
          <w:rFonts w:asciiTheme="minorHAnsi" w:eastAsiaTheme="minorEastAsia" w:hAnsiTheme="minorHAnsi" w:cstheme="minorBidi"/>
          <w:color w:val="auto"/>
          <w:sz w:val="22"/>
          <w:szCs w:val="22"/>
          <w:lang w:val="en-GB" w:eastAsia="en-GB"/>
        </w:rPr>
      </w:pPr>
      <w:hyperlink w:anchor="_Toc376268847" w:history="1">
        <w:r w:rsidR="007864D9" w:rsidRPr="00780D1F">
          <w:rPr>
            <w:rStyle w:val="Hyperlink"/>
          </w:rPr>
          <w:t>Appendix A First Appendix</w:t>
        </w:r>
        <w:r w:rsidR="007864D9">
          <w:rPr>
            <w:webHidden/>
          </w:rPr>
          <w:tab/>
        </w:r>
        <w:r w:rsidR="007864D9">
          <w:rPr>
            <w:webHidden/>
          </w:rPr>
          <w:fldChar w:fldCharType="begin"/>
        </w:r>
        <w:r w:rsidR="007864D9">
          <w:rPr>
            <w:webHidden/>
          </w:rPr>
          <w:instrText xml:space="preserve"> PAGEREF _Toc376268847 \h </w:instrText>
        </w:r>
        <w:r w:rsidR="007864D9">
          <w:rPr>
            <w:webHidden/>
          </w:rPr>
        </w:r>
        <w:r w:rsidR="007864D9">
          <w:rPr>
            <w:webHidden/>
          </w:rPr>
          <w:fldChar w:fldCharType="separate"/>
        </w:r>
        <w:r w:rsidR="007864D9">
          <w:rPr>
            <w:webHidden/>
          </w:rPr>
          <w:t>8</w:t>
        </w:r>
        <w:r w:rsidR="007864D9">
          <w:rPr>
            <w:webHidden/>
          </w:rPr>
          <w:fldChar w:fldCharType="end"/>
        </w:r>
      </w:hyperlink>
    </w:p>
    <w:p w:rsidR="007864D9" w:rsidRDefault="004F5C8D">
      <w:pPr>
        <w:pStyle w:val="TOC2"/>
        <w:rPr>
          <w:rFonts w:asciiTheme="minorHAnsi" w:eastAsiaTheme="minorEastAsia" w:hAnsiTheme="minorHAnsi" w:cstheme="minorBidi"/>
          <w:szCs w:val="22"/>
          <w:lang w:val="en-GB" w:eastAsia="en-GB"/>
        </w:rPr>
      </w:pPr>
      <w:hyperlink w:anchor="_Toc376268848" w:history="1">
        <w:r w:rsidR="007864D9" w:rsidRPr="00780D1F">
          <w:rPr>
            <w:rStyle w:val="Hyperlink"/>
          </w:rPr>
          <w:t>A.1 First sub-heading if required</w:t>
        </w:r>
        <w:r w:rsidR="007864D9">
          <w:rPr>
            <w:webHidden/>
          </w:rPr>
          <w:tab/>
        </w:r>
        <w:r w:rsidR="007864D9">
          <w:rPr>
            <w:webHidden/>
          </w:rPr>
          <w:fldChar w:fldCharType="begin"/>
        </w:r>
        <w:r w:rsidR="007864D9">
          <w:rPr>
            <w:webHidden/>
          </w:rPr>
          <w:instrText xml:space="preserve"> PAGEREF _Toc376268848 \h </w:instrText>
        </w:r>
        <w:r w:rsidR="007864D9">
          <w:rPr>
            <w:webHidden/>
          </w:rPr>
        </w:r>
        <w:r w:rsidR="007864D9">
          <w:rPr>
            <w:webHidden/>
          </w:rPr>
          <w:fldChar w:fldCharType="separate"/>
        </w:r>
        <w:r w:rsidR="007864D9">
          <w:rPr>
            <w:webHidden/>
          </w:rPr>
          <w:t>8</w:t>
        </w:r>
        <w:r w:rsidR="007864D9">
          <w:rPr>
            <w:webHidden/>
          </w:rPr>
          <w:fldChar w:fldCharType="end"/>
        </w:r>
      </w:hyperlink>
    </w:p>
    <w:p w:rsidR="00D811B5" w:rsidRPr="00E87BDC" w:rsidRDefault="00811EE1" w:rsidP="0038044E">
      <w:r w:rsidRPr="00E87BDC">
        <w:fldChar w:fldCharType="end"/>
      </w:r>
    </w:p>
    <w:p w:rsidR="00070751" w:rsidRDefault="00D811B5" w:rsidP="002C7C63">
      <w:pPr>
        <w:pStyle w:val="Heading1"/>
      </w:pPr>
      <w:r w:rsidRPr="00E87BDC">
        <w:br w:type="page"/>
      </w:r>
      <w:bookmarkStart w:id="14" w:name="_Toc376268826"/>
      <w:r w:rsidR="00070751">
        <w:lastRenderedPageBreak/>
        <w:t>Introduction</w:t>
      </w:r>
      <w:bookmarkEnd w:id="14"/>
    </w:p>
    <w:p w:rsidR="006833E8" w:rsidRDefault="006833E8" w:rsidP="006833E8">
      <w:pPr>
        <w:pStyle w:val="Heading2"/>
      </w:pPr>
      <w:bookmarkStart w:id="15" w:name="_Toc376268827"/>
      <w:r>
        <w:t>Background</w:t>
      </w:r>
      <w:bookmarkEnd w:id="15"/>
    </w:p>
    <w:p w:rsidR="00E77E46" w:rsidRDefault="00E77E46" w:rsidP="00E77E46">
      <w:pPr>
        <w:rPr>
          <w:rFonts w:cs="Arial"/>
          <w:color w:val="000000"/>
          <w:szCs w:val="22"/>
          <w:shd w:val="clear" w:color="auto" w:fill="FFFFFF"/>
        </w:rPr>
      </w:pPr>
      <w:r>
        <w:t xml:space="preserve">The </w:t>
      </w:r>
      <w:r w:rsidR="003158E6">
        <w:t>International Health Terminology Standards Development Organisation (IHTSDO) is an international not-for-profit organization which owns, maintains and distributes S</w:t>
      </w:r>
      <w:r w:rsidR="002262FE">
        <w:t>NOMED CT and related products</w:t>
      </w:r>
      <w:r w:rsidR="004204CF">
        <w:t xml:space="preserve">. </w:t>
      </w:r>
      <w:r w:rsidR="004204CF" w:rsidRPr="004204CF">
        <w:rPr>
          <w:rFonts w:cs="Arial"/>
          <w:color w:val="000000"/>
          <w:szCs w:val="22"/>
          <w:shd w:val="clear" w:color="auto" w:fill="FFFFFF"/>
        </w:rPr>
        <w:t>SNOMED Clinical Terms (SNOMED CT) is the most comprehensive, multilingual clinical healthcare terminology in the world</w:t>
      </w:r>
      <w:r w:rsidR="004204CF">
        <w:rPr>
          <w:rFonts w:cs="Arial"/>
          <w:color w:val="000000"/>
          <w:szCs w:val="22"/>
          <w:shd w:val="clear" w:color="auto" w:fill="FFFFFF"/>
        </w:rPr>
        <w:t>.</w:t>
      </w:r>
    </w:p>
    <w:p w:rsidR="004204CF" w:rsidRDefault="004204CF" w:rsidP="00E77E46">
      <w:pPr>
        <w:rPr>
          <w:rFonts w:cs="Arial"/>
          <w:color w:val="000000"/>
          <w:szCs w:val="22"/>
          <w:shd w:val="clear" w:color="auto" w:fill="FFFFFF"/>
        </w:rPr>
      </w:pPr>
      <w:r w:rsidRPr="004204CF">
        <w:rPr>
          <w:rFonts w:cs="Arial"/>
          <w:color w:val="000000"/>
          <w:szCs w:val="22"/>
          <w:shd w:val="clear" w:color="auto" w:fill="FFFFFF"/>
        </w:rPr>
        <w:t>SNOMED CT contributes to the improvement of patient care by underpinning the development of Electronic Health Records that record clinical information in ways that enable meaning-based retrieval. This provides effective access to information required for decision support and consistent reporting and analysis. Patients benefit from the use of SNOMED CT because it improves the recording of EHR information and facilitates better communication, leading to improvements in the quality of care</w:t>
      </w:r>
      <w:r>
        <w:rPr>
          <w:rFonts w:cs="Arial"/>
          <w:color w:val="000000"/>
          <w:szCs w:val="22"/>
          <w:shd w:val="clear" w:color="auto" w:fill="FFFFFF"/>
        </w:rPr>
        <w:t xml:space="preserve">. </w:t>
      </w:r>
    </w:p>
    <w:p w:rsidR="00C76976" w:rsidRPr="00C76976" w:rsidRDefault="00C76976" w:rsidP="00C76976">
      <w:pPr>
        <w:pStyle w:val="Default"/>
        <w:rPr>
          <w:sz w:val="22"/>
          <w:szCs w:val="22"/>
        </w:rPr>
      </w:pPr>
      <w:r w:rsidRPr="00C76976">
        <w:rPr>
          <w:sz w:val="22"/>
          <w:szCs w:val="22"/>
        </w:rPr>
        <w:t xml:space="preserve">The Strategic Directions of the IHTSDO sets out a priority related to clinical engagement - </w:t>
      </w:r>
    </w:p>
    <w:p w:rsidR="00C76976" w:rsidRPr="00C76976" w:rsidRDefault="00C76976" w:rsidP="00C76976">
      <w:pPr>
        <w:pStyle w:val="Default"/>
        <w:rPr>
          <w:sz w:val="22"/>
          <w:szCs w:val="22"/>
        </w:rPr>
      </w:pPr>
      <w:r w:rsidRPr="00230AAA">
        <w:rPr>
          <w:i/>
          <w:sz w:val="22"/>
          <w:szCs w:val="22"/>
        </w:rPr>
        <w:t>Strengthen responsiveness and clinical governance of SNOMED CT</w:t>
      </w:r>
      <w:r>
        <w:rPr>
          <w:sz w:val="22"/>
          <w:szCs w:val="22"/>
        </w:rPr>
        <w:t xml:space="preserve">. To date the focus of clinical engagement has been through a small number of clinical Special Interest Groups; this was reviewed in 2013 and a proposal agreed to establish a </w:t>
      </w:r>
      <w:r w:rsidRPr="00CF0C06">
        <w:rPr>
          <w:i/>
          <w:sz w:val="22"/>
          <w:szCs w:val="22"/>
        </w:rPr>
        <w:t>Healthcare Pro</w:t>
      </w:r>
      <w:r w:rsidR="00CF0C06" w:rsidRPr="00CF0C06">
        <w:rPr>
          <w:i/>
          <w:sz w:val="22"/>
          <w:szCs w:val="22"/>
        </w:rPr>
        <w:t>fessionals Coordination</w:t>
      </w:r>
      <w:r w:rsidR="00CF0C06">
        <w:rPr>
          <w:sz w:val="22"/>
          <w:szCs w:val="22"/>
        </w:rPr>
        <w:t xml:space="preserve"> </w:t>
      </w:r>
      <w:r w:rsidR="00CF0C06" w:rsidRPr="00CF0C06">
        <w:rPr>
          <w:i/>
          <w:sz w:val="22"/>
          <w:szCs w:val="22"/>
        </w:rPr>
        <w:t>Group</w:t>
      </w:r>
      <w:r w:rsidR="00CF0C06">
        <w:rPr>
          <w:sz w:val="22"/>
          <w:szCs w:val="22"/>
        </w:rPr>
        <w:t xml:space="preserve"> with the following Terms of Reference:</w:t>
      </w:r>
      <w:r w:rsidRPr="00C76976">
        <w:rPr>
          <w:sz w:val="22"/>
          <w:szCs w:val="22"/>
        </w:rPr>
        <w:t xml:space="preserve"> </w:t>
      </w:r>
    </w:p>
    <w:p w:rsidR="00C76976" w:rsidRDefault="00CF0C06" w:rsidP="00C76976">
      <w:r>
        <w:t>To provide a forum:</w:t>
      </w:r>
    </w:p>
    <w:p w:rsidR="00CF0C06" w:rsidRPr="006117D0" w:rsidRDefault="00CF0C06" w:rsidP="00CF0C06">
      <w:pPr>
        <w:numPr>
          <w:ilvl w:val="0"/>
          <w:numId w:val="7"/>
        </w:numPr>
        <w:spacing w:after="0" w:line="240" w:lineRule="auto"/>
        <w:rPr>
          <w:rFonts w:cs="Calibri"/>
        </w:rPr>
      </w:pPr>
      <w:r w:rsidRPr="006117D0">
        <w:rPr>
          <w:rFonts w:cs="Calibri"/>
        </w:rPr>
        <w:t>to oversee healthcare professional stakeholder input into IHTSDO business, identifying gaps and shaping processes to ensure appropriate / proportionate engagement</w:t>
      </w:r>
    </w:p>
    <w:p w:rsidR="00CF0C06" w:rsidRPr="006117D0" w:rsidRDefault="00CF0C06" w:rsidP="00CF0C06">
      <w:pPr>
        <w:numPr>
          <w:ilvl w:val="0"/>
          <w:numId w:val="7"/>
        </w:numPr>
        <w:spacing w:after="0" w:line="240" w:lineRule="auto"/>
        <w:rPr>
          <w:rFonts w:cs="Calibri"/>
        </w:rPr>
      </w:pPr>
      <w:r w:rsidRPr="006117D0">
        <w:rPr>
          <w:rFonts w:cs="Calibri"/>
        </w:rPr>
        <w:t>where the agendas of the professional SIGs are shared and confirmed, and cross cutting issues are managed</w:t>
      </w:r>
    </w:p>
    <w:p w:rsidR="00CF0C06" w:rsidRDefault="00CF0C06" w:rsidP="00CF0C06">
      <w:pPr>
        <w:numPr>
          <w:ilvl w:val="0"/>
          <w:numId w:val="7"/>
        </w:numPr>
        <w:spacing w:after="0" w:line="240" w:lineRule="auto"/>
        <w:rPr>
          <w:rFonts w:cs="Calibri"/>
        </w:rPr>
      </w:pPr>
      <w:r w:rsidRPr="006117D0">
        <w:rPr>
          <w:rFonts w:cs="Calibri"/>
        </w:rPr>
        <w:t>to coordinate professional feedback into IHTSDO priorities</w:t>
      </w:r>
    </w:p>
    <w:p w:rsidR="00CF0C06" w:rsidRPr="004C5558" w:rsidRDefault="00CF0C06" w:rsidP="00CF0C06">
      <w:pPr>
        <w:numPr>
          <w:ilvl w:val="0"/>
          <w:numId w:val="7"/>
        </w:numPr>
        <w:spacing w:after="0" w:line="240" w:lineRule="auto"/>
        <w:rPr>
          <w:rFonts w:cs="Arial"/>
        </w:rPr>
      </w:pPr>
      <w:r w:rsidRPr="004C5558">
        <w:rPr>
          <w:rFonts w:cs="Arial"/>
        </w:rPr>
        <w:t>to develop any 'generic' communications about IHTSDO, SNOMED CT and its derivatives for use by health professional organizations</w:t>
      </w:r>
    </w:p>
    <w:p w:rsidR="00CF0C06" w:rsidRPr="004C5558" w:rsidRDefault="00CF0C06" w:rsidP="00CF0C06">
      <w:pPr>
        <w:numPr>
          <w:ilvl w:val="0"/>
          <w:numId w:val="7"/>
        </w:numPr>
        <w:spacing w:after="0" w:line="240" w:lineRule="auto"/>
        <w:rPr>
          <w:rFonts w:cs="Arial"/>
        </w:rPr>
      </w:pPr>
      <w:r w:rsidRPr="004C5558">
        <w:rPr>
          <w:rFonts w:cs="Arial"/>
        </w:rPr>
        <w:t>to advise IHTSDO on existing and emerging harmonization/collaboration agreements with professional bodies on an international basis</w:t>
      </w:r>
    </w:p>
    <w:p w:rsidR="00CF0C06" w:rsidRPr="004C5558" w:rsidRDefault="00CF0C06" w:rsidP="00CF0C06">
      <w:pPr>
        <w:numPr>
          <w:ilvl w:val="0"/>
          <w:numId w:val="7"/>
        </w:numPr>
        <w:spacing w:after="0" w:line="240" w:lineRule="auto"/>
        <w:rPr>
          <w:rFonts w:cs="Arial"/>
        </w:rPr>
      </w:pPr>
      <w:r w:rsidRPr="004C5558">
        <w:rPr>
          <w:rFonts w:cs="Arial"/>
        </w:rPr>
        <w:t>to which Member countries can address specific professional requirements of IHTSDO Products</w:t>
      </w:r>
    </w:p>
    <w:p w:rsidR="00CF0C06" w:rsidRPr="004C5558" w:rsidRDefault="00CF0C06" w:rsidP="00CF0C06">
      <w:pPr>
        <w:numPr>
          <w:ilvl w:val="0"/>
          <w:numId w:val="7"/>
        </w:numPr>
        <w:spacing w:after="0" w:line="240" w:lineRule="auto"/>
        <w:rPr>
          <w:rFonts w:cs="Arial"/>
        </w:rPr>
      </w:pPr>
      <w:r w:rsidRPr="004C5558">
        <w:rPr>
          <w:rFonts w:cs="Arial"/>
        </w:rPr>
        <w:t>to promote the development of existing and new professional SIGs, enabling shared learning to support SIG productivity</w:t>
      </w:r>
    </w:p>
    <w:p w:rsidR="00CF0C06" w:rsidRPr="004C5558" w:rsidRDefault="00CF0C06" w:rsidP="00CF0C06">
      <w:pPr>
        <w:numPr>
          <w:ilvl w:val="0"/>
          <w:numId w:val="7"/>
        </w:numPr>
        <w:spacing w:after="0" w:line="240" w:lineRule="auto"/>
        <w:rPr>
          <w:rFonts w:cs="Arial"/>
        </w:rPr>
      </w:pPr>
      <w:r w:rsidRPr="004C5558">
        <w:rPr>
          <w:rFonts w:cs="Arial"/>
        </w:rPr>
        <w:t>to create guidelines for when  a new working group or Professional Special Interest Group should be created</w:t>
      </w:r>
    </w:p>
    <w:p w:rsidR="00CF0C06" w:rsidRPr="004C5558" w:rsidRDefault="00CF0C06" w:rsidP="00CF0C06">
      <w:pPr>
        <w:numPr>
          <w:ilvl w:val="0"/>
          <w:numId w:val="7"/>
        </w:numPr>
        <w:spacing w:after="0" w:line="240" w:lineRule="auto"/>
        <w:rPr>
          <w:rFonts w:cs="Arial"/>
          <w:lang w:val="en-CA"/>
        </w:rPr>
      </w:pPr>
      <w:r w:rsidRPr="004C5558">
        <w:rPr>
          <w:rFonts w:cs="Arial"/>
          <w:lang w:val="en-CA"/>
        </w:rPr>
        <w:t>to create effective teams to deliver projects for work plan items that do not have an existing SIG or where work cuts across a number of professional SIGs</w:t>
      </w:r>
    </w:p>
    <w:p w:rsidR="00595A2B" w:rsidRPr="00595A2B" w:rsidRDefault="00CF0C06" w:rsidP="00595A2B">
      <w:pPr>
        <w:numPr>
          <w:ilvl w:val="0"/>
          <w:numId w:val="7"/>
        </w:numPr>
        <w:spacing w:after="0" w:line="240" w:lineRule="auto"/>
        <w:rPr>
          <w:rFonts w:cs="Arial"/>
        </w:rPr>
      </w:pPr>
      <w:proofErr w:type="gramStart"/>
      <w:r w:rsidRPr="004C5558">
        <w:rPr>
          <w:rFonts w:cs="Arial"/>
        </w:rPr>
        <w:t>to</w:t>
      </w:r>
      <w:proofErr w:type="gramEnd"/>
      <w:r w:rsidRPr="004C5558">
        <w:rPr>
          <w:rFonts w:cs="Arial"/>
        </w:rPr>
        <w:t xml:space="preserve"> increase interchange and collaboration amongst the professional SIGs and to coordinate activities in support of the IHTSDO clinical work plan items.</w:t>
      </w:r>
    </w:p>
    <w:p w:rsidR="006833E8" w:rsidRDefault="006833E8" w:rsidP="00591DF3">
      <w:pPr>
        <w:pStyle w:val="Heading2"/>
      </w:pPr>
      <w:bookmarkStart w:id="16" w:name="_Toc376268828"/>
      <w:r>
        <w:t>Purpose</w:t>
      </w:r>
      <w:bookmarkEnd w:id="16"/>
    </w:p>
    <w:p w:rsidR="00595A2B" w:rsidRPr="00595A2B" w:rsidRDefault="00595A2B" w:rsidP="00595A2B">
      <w:r>
        <w:t xml:space="preserve">At this time, a number of clinical areas wish to work with IHTSDO, recognizing the current national drivers to the use of SNOMED CT and the power of being able to work internationally in order to have information that can truly be shared. </w:t>
      </w:r>
      <w:r w:rsidR="007864D9">
        <w:t xml:space="preserve">Clinicians are starting to see the need to work between international standards such as WHO classifications, and understand how they can make good use </w:t>
      </w:r>
      <w:r w:rsidR="007864D9">
        <w:lastRenderedPageBreak/>
        <w:t xml:space="preserve">of such products to capture the care of individuals, to analyze care over time and also deliver information for the different billing/costing models. </w:t>
      </w:r>
    </w:p>
    <w:p w:rsidR="006833E8" w:rsidRPr="004204CF" w:rsidRDefault="00D92528" w:rsidP="00123020">
      <w:pPr>
        <w:pStyle w:val="guidance"/>
        <w:rPr>
          <w:i w:val="0"/>
        </w:rPr>
      </w:pPr>
      <w:r>
        <w:rPr>
          <w:i w:val="0"/>
        </w:rPr>
        <w:t>The purpose of this Clinical Engagement Plan</w:t>
      </w:r>
      <w:r w:rsidR="00CF0C06">
        <w:rPr>
          <w:i w:val="0"/>
        </w:rPr>
        <w:t xml:space="preserve"> is to outline the key components for engagement with international groups of clinicians in order to advice and contribute to the development of IHTSDO products </w:t>
      </w:r>
      <w:r>
        <w:rPr>
          <w:i w:val="0"/>
        </w:rPr>
        <w:t xml:space="preserve">and services </w:t>
      </w:r>
      <w:r w:rsidR="00CF0C06">
        <w:rPr>
          <w:i w:val="0"/>
        </w:rPr>
        <w:t>and their implementation.</w:t>
      </w:r>
      <w:r w:rsidR="002262FE">
        <w:rPr>
          <w:i w:val="0"/>
        </w:rPr>
        <w:t xml:space="preserve"> Engagement is at different levels and therefore requires different levels of formalization – e.g. individual clinicians employed to undertake specific work on SNOMED CT through to collaboration agreements with international professional bodies to deliver specific joint activities</w:t>
      </w:r>
      <w:r>
        <w:rPr>
          <w:i w:val="0"/>
        </w:rPr>
        <w:t xml:space="preserve"> that benefit the international community</w:t>
      </w:r>
      <w:r w:rsidR="002262FE">
        <w:rPr>
          <w:i w:val="0"/>
        </w:rPr>
        <w:t xml:space="preserve">.   </w:t>
      </w:r>
    </w:p>
    <w:p w:rsidR="006833E8" w:rsidRDefault="006833E8" w:rsidP="002C7C63">
      <w:pPr>
        <w:pStyle w:val="Heading2"/>
      </w:pPr>
      <w:bookmarkStart w:id="17" w:name="_Toc376268829"/>
      <w:r>
        <w:t>Scope</w:t>
      </w:r>
      <w:bookmarkEnd w:id="17"/>
    </w:p>
    <w:p w:rsidR="00357DC3" w:rsidRDefault="00147046" w:rsidP="00123020">
      <w:pPr>
        <w:pStyle w:val="guidance"/>
        <w:rPr>
          <w:i w:val="0"/>
        </w:rPr>
      </w:pPr>
      <w:r>
        <w:rPr>
          <w:i w:val="0"/>
        </w:rPr>
        <w:t>This strategic plan</w:t>
      </w:r>
      <w:r w:rsidR="002262FE">
        <w:rPr>
          <w:i w:val="0"/>
        </w:rPr>
        <w:t xml:space="preserve"> focuses on the International release of SNOMED CT and related products</w:t>
      </w:r>
      <w:r w:rsidR="00357DC3">
        <w:rPr>
          <w:i w:val="0"/>
        </w:rPr>
        <w:t>, their development, maintenance and implementation</w:t>
      </w:r>
      <w:r w:rsidR="00D92528">
        <w:rPr>
          <w:i w:val="0"/>
        </w:rPr>
        <w:t xml:space="preserve"> and IHTSDO services that support deployment/implementation of such products</w:t>
      </w:r>
      <w:r w:rsidR="00357DC3">
        <w:rPr>
          <w:i w:val="0"/>
        </w:rPr>
        <w:t xml:space="preserve">. </w:t>
      </w:r>
      <w:r w:rsidR="00D92528">
        <w:rPr>
          <w:i w:val="0"/>
        </w:rPr>
        <w:t>E</w:t>
      </w:r>
      <w:r w:rsidR="00357DC3">
        <w:rPr>
          <w:i w:val="0"/>
        </w:rPr>
        <w:t>ngagement will be at the international professional level and not with national professional clinical bodies unless there is an agreed business requirement</w:t>
      </w:r>
      <w:r w:rsidR="00D92528">
        <w:rPr>
          <w:i w:val="0"/>
        </w:rPr>
        <w:t xml:space="preserve"> through a Member country</w:t>
      </w:r>
      <w:r w:rsidR="00357DC3">
        <w:rPr>
          <w:i w:val="0"/>
        </w:rPr>
        <w:t>.</w:t>
      </w:r>
    </w:p>
    <w:p w:rsidR="00D92528" w:rsidRPr="00D92528" w:rsidRDefault="00D92528" w:rsidP="00D92528">
      <w:r>
        <w:t>It should be recognized that clinical engagement is an evolving are for the IHTSDO</w:t>
      </w:r>
      <w:r w:rsidR="004B5B60">
        <w:t xml:space="preserve"> and any approach needs to ensure that it does not step in to the real</w:t>
      </w:r>
      <w:r w:rsidR="00595A2B">
        <w:t>ms of the work of Member countries</w:t>
      </w:r>
      <w:r w:rsidR="004B5B60">
        <w:t xml:space="preserve"> – though there have been several instances in the last few years where </w:t>
      </w:r>
      <w:r w:rsidR="00595A2B">
        <w:t>Member countries</w:t>
      </w:r>
      <w:r w:rsidR="004B5B60">
        <w:t xml:space="preserve"> have escalated clinical requirements</w:t>
      </w:r>
      <w:r w:rsidR="00595A2B">
        <w:t xml:space="preserve"> for content development</w:t>
      </w:r>
      <w:r w:rsidR="004B5B60">
        <w:t xml:space="preserve"> to the IHTSDO because there is a clear requirement for collaborative work on the international release of SNOMED CT.</w:t>
      </w:r>
    </w:p>
    <w:p w:rsidR="002C7C63" w:rsidRDefault="00147046" w:rsidP="00123020">
      <w:pPr>
        <w:pStyle w:val="guidance"/>
        <w:rPr>
          <w:i w:val="0"/>
        </w:rPr>
      </w:pPr>
      <w:r>
        <w:rPr>
          <w:i w:val="0"/>
        </w:rPr>
        <w:t>Elements of the plan</w:t>
      </w:r>
      <w:r w:rsidR="00357DC3">
        <w:rPr>
          <w:i w:val="0"/>
        </w:rPr>
        <w:t xml:space="preserve">, such as communications, education and implementation, will need to coordinate with work to support other stakeholder groups including IHTSDO Members, vendors and health informatics specialists. </w:t>
      </w:r>
      <w:r w:rsidR="002262FE">
        <w:rPr>
          <w:i w:val="0"/>
        </w:rPr>
        <w:t xml:space="preserve"> </w:t>
      </w:r>
    </w:p>
    <w:p w:rsidR="00CC5FC1" w:rsidRPr="00CC5FC1" w:rsidRDefault="00CC5FC1" w:rsidP="00CC5FC1">
      <w:r>
        <w:t>Note: in referring to ‘clinicians’ this includes all healthcare professional groups who have direct involvement in the care of patients.</w:t>
      </w:r>
    </w:p>
    <w:p w:rsidR="00123020" w:rsidRDefault="00123020" w:rsidP="00123020">
      <w:pPr>
        <w:pStyle w:val="Heading2"/>
      </w:pPr>
      <w:bookmarkStart w:id="18" w:name="_Toc376268830"/>
      <w:r>
        <w:t>Audience</w:t>
      </w:r>
      <w:bookmarkEnd w:id="18"/>
    </w:p>
    <w:p w:rsidR="004B5B60" w:rsidRDefault="004B5B60" w:rsidP="00123020">
      <w:pPr>
        <w:pStyle w:val="guidance"/>
        <w:rPr>
          <w:i w:val="0"/>
        </w:rPr>
      </w:pPr>
      <w:r>
        <w:rPr>
          <w:i w:val="0"/>
        </w:rPr>
        <w:t xml:space="preserve">This document is prepared as part of a wider approach to customer and stakeholder engagement and will therefore be referenced internally. It will be reviewed and agreed with </w:t>
      </w:r>
      <w:r w:rsidR="00595A2B">
        <w:rPr>
          <w:i w:val="0"/>
        </w:rPr>
        <w:t>the H</w:t>
      </w:r>
      <w:r>
        <w:rPr>
          <w:i w:val="0"/>
        </w:rPr>
        <w:t>ealthcare Professionals Coordination Group and be referenced for all current and planned activities with international clinical groups.</w:t>
      </w:r>
    </w:p>
    <w:p w:rsidR="00123020" w:rsidRPr="004B5B60" w:rsidRDefault="004B5B60" w:rsidP="00123020">
      <w:pPr>
        <w:pStyle w:val="guidance"/>
        <w:rPr>
          <w:i w:val="0"/>
        </w:rPr>
      </w:pPr>
      <w:r>
        <w:rPr>
          <w:i w:val="0"/>
        </w:rPr>
        <w:t xml:space="preserve">This plan will be made available via the IHTSDO website for </w:t>
      </w:r>
      <w:r w:rsidR="00B32151">
        <w:rPr>
          <w:i w:val="0"/>
        </w:rPr>
        <w:t>any related stakeholders to access, and so that clinicians can see how the IHTSDO plans to work with them and support their needs in the development of products and services.</w:t>
      </w:r>
      <w:r>
        <w:rPr>
          <w:i w:val="0"/>
        </w:rPr>
        <w:t xml:space="preserve"> </w:t>
      </w:r>
    </w:p>
    <w:p w:rsidR="00090856" w:rsidRDefault="00CC5FC1" w:rsidP="00090856">
      <w:pPr>
        <w:pStyle w:val="Heading1"/>
      </w:pPr>
      <w:bookmarkStart w:id="19" w:name="_Toc376268831"/>
      <w:r>
        <w:t>A</w:t>
      </w:r>
      <w:r w:rsidR="00357DC3">
        <w:t xml:space="preserve">ims of the clinical </w:t>
      </w:r>
      <w:r w:rsidR="007E0816">
        <w:t xml:space="preserve">engagement </w:t>
      </w:r>
      <w:r w:rsidR="00147046">
        <w:t>plan</w:t>
      </w:r>
      <w:bookmarkEnd w:id="19"/>
    </w:p>
    <w:p w:rsidR="007E0816" w:rsidRDefault="00147046" w:rsidP="007E0816">
      <w:r>
        <w:t>This plan</w:t>
      </w:r>
      <w:r w:rsidR="007E0816">
        <w:t xml:space="preserve"> sets out to create and maintain:</w:t>
      </w:r>
    </w:p>
    <w:p w:rsidR="007E0816" w:rsidRDefault="007E0816" w:rsidP="007E0816">
      <w:pPr>
        <w:pStyle w:val="ListParagraph"/>
        <w:numPr>
          <w:ilvl w:val="0"/>
          <w:numId w:val="8"/>
        </w:numPr>
      </w:pPr>
      <w:r>
        <w:t>A culture where clinicians view collaboration with IHTSDO as a necessary, valuable and worthwhile endeavor</w:t>
      </w:r>
    </w:p>
    <w:p w:rsidR="007E0816" w:rsidRDefault="007E0816" w:rsidP="007E0816">
      <w:pPr>
        <w:pStyle w:val="ListParagraph"/>
        <w:numPr>
          <w:ilvl w:val="0"/>
          <w:numId w:val="8"/>
        </w:numPr>
      </w:pPr>
      <w:r>
        <w:t>A respectful partnership between IHTSDO, the clinical community and key stakeholders</w:t>
      </w:r>
    </w:p>
    <w:p w:rsidR="007E0816" w:rsidRDefault="007E0816" w:rsidP="007E0816">
      <w:pPr>
        <w:pStyle w:val="ListParagraph"/>
        <w:numPr>
          <w:ilvl w:val="0"/>
          <w:numId w:val="8"/>
        </w:numPr>
      </w:pPr>
      <w:r>
        <w:lastRenderedPageBreak/>
        <w:t>A sustainable framework for engagement</w:t>
      </w:r>
    </w:p>
    <w:p w:rsidR="007E0816" w:rsidRDefault="007E0816" w:rsidP="007E0816">
      <w:pPr>
        <w:pStyle w:val="ListParagraph"/>
        <w:numPr>
          <w:ilvl w:val="0"/>
          <w:numId w:val="8"/>
        </w:numPr>
      </w:pPr>
      <w:r>
        <w:t>An efficient, transparent and cost-effective approach to clinical engagement</w:t>
      </w:r>
    </w:p>
    <w:p w:rsidR="007E0816" w:rsidRDefault="007E0816" w:rsidP="007E0816">
      <w:pPr>
        <w:pStyle w:val="ListParagraph"/>
        <w:numPr>
          <w:ilvl w:val="0"/>
          <w:numId w:val="8"/>
        </w:numPr>
      </w:pPr>
      <w:r>
        <w:t>Continuous improvement of ways of engagement</w:t>
      </w:r>
    </w:p>
    <w:p w:rsidR="00E24961" w:rsidRDefault="00E24961" w:rsidP="00E24961">
      <w:r>
        <w:t>The IHTSDO will therefore work to support an environment to:</w:t>
      </w:r>
    </w:p>
    <w:p w:rsidR="00CE2E17" w:rsidRDefault="00CE2E17" w:rsidP="00E24961">
      <w:pPr>
        <w:pStyle w:val="ListParagraph"/>
        <w:numPr>
          <w:ilvl w:val="0"/>
          <w:numId w:val="9"/>
        </w:numPr>
      </w:pPr>
      <w:r>
        <w:t>Allow international clinical groups to contribute to the continuous improvement of IHTSDO products and services based on current knowledge and usage</w:t>
      </w:r>
    </w:p>
    <w:p w:rsidR="00E24961" w:rsidRDefault="00E24961" w:rsidP="00E24961">
      <w:pPr>
        <w:pStyle w:val="ListParagraph"/>
        <w:numPr>
          <w:ilvl w:val="0"/>
          <w:numId w:val="9"/>
        </w:numPr>
      </w:pPr>
      <w:r>
        <w:t>Share best practice and common approaches</w:t>
      </w:r>
    </w:p>
    <w:p w:rsidR="00E24961" w:rsidRDefault="00E24961" w:rsidP="00E24961">
      <w:pPr>
        <w:pStyle w:val="ListParagraph"/>
        <w:numPr>
          <w:ilvl w:val="0"/>
          <w:numId w:val="9"/>
        </w:numPr>
      </w:pPr>
      <w:r>
        <w:t>Share experience</w:t>
      </w:r>
    </w:p>
    <w:p w:rsidR="00E24961" w:rsidRDefault="00E24961" w:rsidP="00E24961">
      <w:pPr>
        <w:pStyle w:val="ListParagraph"/>
        <w:numPr>
          <w:ilvl w:val="0"/>
          <w:numId w:val="9"/>
        </w:numPr>
      </w:pPr>
      <w:r>
        <w:t>Promote clinical leadership related to SNOMED CT and related products</w:t>
      </w:r>
    </w:p>
    <w:p w:rsidR="00E24961" w:rsidRDefault="00E24961" w:rsidP="00E24961">
      <w:pPr>
        <w:pStyle w:val="ListParagraph"/>
        <w:numPr>
          <w:ilvl w:val="0"/>
          <w:numId w:val="9"/>
        </w:numPr>
      </w:pPr>
      <w:r>
        <w:t>Share benefits</w:t>
      </w:r>
    </w:p>
    <w:p w:rsidR="00E24961" w:rsidRDefault="00E24961" w:rsidP="00E24961">
      <w:pPr>
        <w:pStyle w:val="ListParagraph"/>
        <w:numPr>
          <w:ilvl w:val="0"/>
          <w:numId w:val="9"/>
        </w:numPr>
      </w:pPr>
      <w:r>
        <w:t>Provide coordinated communication.</w:t>
      </w:r>
    </w:p>
    <w:p w:rsidR="004B5B60" w:rsidRDefault="004B5B60" w:rsidP="004B5B60">
      <w:r>
        <w:t xml:space="preserve">These aims must fit with the strategic plans of the IHTSDO as it focuses on becoming a true products and services organization which is aligned with the mainstream of healthcare. </w:t>
      </w:r>
    </w:p>
    <w:p w:rsidR="00D32FE4" w:rsidRDefault="00A923F7" w:rsidP="00D32FE4">
      <w:pPr>
        <w:pStyle w:val="Heading1"/>
      </w:pPr>
      <w:bookmarkStart w:id="20" w:name="_Toc376268832"/>
      <w:r>
        <w:t>Framework</w:t>
      </w:r>
      <w:r w:rsidR="00CC5FC1">
        <w:t xml:space="preserve"> of clinical engagement</w:t>
      </w:r>
      <w:bookmarkEnd w:id="20"/>
    </w:p>
    <w:p w:rsidR="00CC5FC1" w:rsidRDefault="00CC5FC1" w:rsidP="00CC5FC1">
      <w:r>
        <w:t>This section sets out the key components which contribute to clinical engagement within the IHTSDO:</w:t>
      </w:r>
    </w:p>
    <w:p w:rsidR="00CC5FC1" w:rsidRDefault="00CC5FC1" w:rsidP="00CC5FC1">
      <w:pPr>
        <w:pStyle w:val="Heading2"/>
      </w:pPr>
      <w:bookmarkStart w:id="21" w:name="_Toc376268833"/>
      <w:r>
        <w:t>Information</w:t>
      </w:r>
      <w:bookmarkEnd w:id="21"/>
    </w:p>
    <w:p w:rsidR="00CC5FC1" w:rsidRDefault="00CC5FC1" w:rsidP="00CC5FC1">
      <w:r>
        <w:t>This provides clinicians with balanced and objective information about IHTSDO products and services</w:t>
      </w:r>
      <w:r w:rsidR="00CE2E17">
        <w:t>, maintained and updated based on usage</w:t>
      </w:r>
    </w:p>
    <w:p w:rsidR="00CC5FC1" w:rsidRDefault="00CC5FC1" w:rsidP="00CC5FC1">
      <w:pPr>
        <w:pStyle w:val="Heading2"/>
      </w:pPr>
      <w:bookmarkStart w:id="22" w:name="_Toc376268834"/>
      <w:r>
        <w:t>Consultation</w:t>
      </w:r>
      <w:bookmarkEnd w:id="22"/>
    </w:p>
    <w:p w:rsidR="00CC5FC1" w:rsidRDefault="00CC5FC1" w:rsidP="00CC5FC1">
      <w:r>
        <w:t>This is where the IHTSDO sets out to obtain clinician feedback on related analysis, alternatives and decisions that are being made in relation to specific IHTSDO products and services</w:t>
      </w:r>
    </w:p>
    <w:p w:rsidR="00CC5FC1" w:rsidRPr="00CC5FC1" w:rsidRDefault="00CC5FC1" w:rsidP="00CC5FC1">
      <w:pPr>
        <w:pStyle w:val="Heading2"/>
      </w:pPr>
      <w:bookmarkStart w:id="23" w:name="_Toc376268835"/>
      <w:r>
        <w:t>Involvement</w:t>
      </w:r>
      <w:bookmarkEnd w:id="23"/>
    </w:p>
    <w:p w:rsidR="00CC5FC1" w:rsidRDefault="00CC5FC1" w:rsidP="00CC5FC1">
      <w:r>
        <w:t xml:space="preserve">Here the IHTSDO will work directly with clinical groups, on either a </w:t>
      </w:r>
      <w:proofErr w:type="spellStart"/>
      <w:r>
        <w:t>uni</w:t>
      </w:r>
      <w:proofErr w:type="spellEnd"/>
      <w:r>
        <w:t>-disciplinary or a multi-disciplinary basis, focusing on specific IHTSDO products and services</w:t>
      </w:r>
    </w:p>
    <w:p w:rsidR="00A923F7" w:rsidRDefault="00A923F7" w:rsidP="00A923F7">
      <w:pPr>
        <w:pStyle w:val="Heading2"/>
      </w:pPr>
      <w:bookmarkStart w:id="24" w:name="_Toc376268836"/>
      <w:r>
        <w:t>Collaborate</w:t>
      </w:r>
      <w:bookmarkEnd w:id="24"/>
    </w:p>
    <w:p w:rsidR="00A923F7" w:rsidRDefault="00A923F7" w:rsidP="00A923F7">
      <w:r>
        <w:t>Here the IHTSDO will ‘partner’ in each aspect of the particular process and decisions, including the development of alternatives and identification of preferred solutions. This may particularly apply with product development and interoperability with external products and standards.</w:t>
      </w:r>
    </w:p>
    <w:p w:rsidR="00CE2E17" w:rsidRDefault="00CE2E17" w:rsidP="00CE2E17">
      <w:pPr>
        <w:pStyle w:val="Heading2"/>
      </w:pPr>
      <w:bookmarkStart w:id="25" w:name="_Toc376268837"/>
      <w:r>
        <w:t>Empower</w:t>
      </w:r>
      <w:bookmarkEnd w:id="25"/>
    </w:p>
    <w:p w:rsidR="00CE2E17" w:rsidRDefault="00CE2E17" w:rsidP="00CE2E17">
      <w:r>
        <w:t>There may be instances where final-decision making is in the hands of specific clinical groups, e.g. where clinical knowledge is required for product development</w:t>
      </w:r>
    </w:p>
    <w:p w:rsidR="00CE2E17" w:rsidRDefault="00CE2E17" w:rsidP="00CE2E17">
      <w:pPr>
        <w:pStyle w:val="Heading1"/>
      </w:pPr>
      <w:bookmarkStart w:id="26" w:name="_Toc376268838"/>
      <w:r>
        <w:lastRenderedPageBreak/>
        <w:t>Benefits of clinical engagement</w:t>
      </w:r>
      <w:bookmarkEnd w:id="26"/>
    </w:p>
    <w:p w:rsidR="00CE2E17" w:rsidRDefault="00CE2E17" w:rsidP="00CE2E17">
      <w:r>
        <w:t>The following are seen as key benefits for the IHTSDO to engage with international clinical individuals and groups:</w:t>
      </w:r>
    </w:p>
    <w:p w:rsidR="00CE2E17" w:rsidRDefault="00CE2E17" w:rsidP="00CE2E17">
      <w:pPr>
        <w:pStyle w:val="ListParagraph"/>
        <w:numPr>
          <w:ilvl w:val="0"/>
          <w:numId w:val="9"/>
        </w:numPr>
      </w:pPr>
      <w:r>
        <w:t>Informing decision making processes</w:t>
      </w:r>
    </w:p>
    <w:p w:rsidR="00CE2E17" w:rsidRDefault="00CE2E17" w:rsidP="00CE2E17">
      <w:pPr>
        <w:pStyle w:val="ListParagraph"/>
        <w:numPr>
          <w:ilvl w:val="0"/>
          <w:numId w:val="9"/>
        </w:numPr>
      </w:pPr>
      <w:r>
        <w:t>Improving quality, and thus clinical usability, of IHTSDO products and services, based on knowledge and expertise</w:t>
      </w:r>
    </w:p>
    <w:p w:rsidR="00CE2E17" w:rsidRDefault="00CE2E17" w:rsidP="00CE2E17">
      <w:pPr>
        <w:pStyle w:val="ListParagraph"/>
        <w:numPr>
          <w:ilvl w:val="0"/>
          <w:numId w:val="9"/>
        </w:numPr>
      </w:pPr>
      <w:r>
        <w:t>Clinical acceptability</w:t>
      </w:r>
    </w:p>
    <w:p w:rsidR="00CE2E17" w:rsidRDefault="00706A92" w:rsidP="00CE2E17">
      <w:pPr>
        <w:pStyle w:val="ListParagraph"/>
        <w:numPr>
          <w:ilvl w:val="0"/>
          <w:numId w:val="9"/>
        </w:numPr>
      </w:pPr>
      <w:r>
        <w:t>Feedback on information and advice produced by the IHTSDO</w:t>
      </w:r>
    </w:p>
    <w:p w:rsidR="00706A92" w:rsidRDefault="00706A92" w:rsidP="00CE2E17">
      <w:pPr>
        <w:pStyle w:val="ListParagraph"/>
        <w:numPr>
          <w:ilvl w:val="0"/>
          <w:numId w:val="9"/>
        </w:numPr>
      </w:pPr>
      <w:r>
        <w:t>Champion implementation of SNOMED CT and related products and services</w:t>
      </w:r>
    </w:p>
    <w:p w:rsidR="00706A92" w:rsidRDefault="00706A92" w:rsidP="00CE2E17">
      <w:pPr>
        <w:pStyle w:val="ListParagraph"/>
        <w:numPr>
          <w:ilvl w:val="0"/>
          <w:numId w:val="9"/>
        </w:numPr>
      </w:pPr>
      <w:r>
        <w:t>Promote collaboration between international healthcare professional groups that improve IHTSDO products and services</w:t>
      </w:r>
    </w:p>
    <w:p w:rsidR="00706A92" w:rsidRDefault="00706A92" w:rsidP="00706A92">
      <w:r>
        <w:t>Note – over early 2014, as part of wider benefits realization work, a key list of benefits to clinicians will be drawn up and communicated.</w:t>
      </w:r>
    </w:p>
    <w:p w:rsidR="00706A92" w:rsidRDefault="00706A92" w:rsidP="00706A92">
      <w:pPr>
        <w:pStyle w:val="Heading1"/>
      </w:pPr>
      <w:bookmarkStart w:id="27" w:name="_Toc376268839"/>
      <w:r>
        <w:t>Building on current clinical engagement</w:t>
      </w:r>
      <w:bookmarkEnd w:id="27"/>
    </w:p>
    <w:p w:rsidR="007864D9" w:rsidRDefault="00595A2B" w:rsidP="00595A2B">
      <w:proofErr w:type="gramStart"/>
      <w:r>
        <w:t>As already mentioned in the background section</w:t>
      </w:r>
      <w:r w:rsidR="007864D9">
        <w:t xml:space="preserve"> of the Introduction, until mid-</w:t>
      </w:r>
      <w:r>
        <w:t>2013 there was selective engagement with specific clinical groups through the Special Interest Group (SIG) mechanism</w:t>
      </w:r>
      <w:r w:rsidR="007864D9">
        <w:t>.</w:t>
      </w:r>
      <w:proofErr w:type="gramEnd"/>
      <w:r w:rsidR="007864D9">
        <w:t xml:space="preserve"> With the agreement of the Management Board, the Healthcare Professionals Coordination Group was established (HCPCG), to which the clinical professional SIGs are accountable, thus ensuring a common approach to engagement – previously SIGs had reported to various Standing Committees. </w:t>
      </w:r>
    </w:p>
    <w:p w:rsidR="00595A2B" w:rsidRPr="00595A2B" w:rsidRDefault="007864D9" w:rsidP="00595A2B">
      <w:r>
        <w:t xml:space="preserve">It is envisaged that the HCPCG will provide a vehicle for engaging with clinical groups who start to work with IHTSDO on specific work items and collaboration activities. The HCPCG, which is made up of Chairs and Vice-Chairs of the professional SIGs, will review and advice </w:t>
      </w:r>
      <w:r w:rsidR="00F97B70">
        <w:t>the IHTSDO on relevant</w:t>
      </w:r>
      <w:r>
        <w:t xml:space="preserve"> aspects of engagement</w:t>
      </w:r>
      <w:r w:rsidR="00F97B70">
        <w:t xml:space="preserve"> and provide a forum which clinical groups can join – rather than setting up SIGs for every specialty</w:t>
      </w:r>
      <w:r>
        <w:t xml:space="preserve">. </w:t>
      </w:r>
    </w:p>
    <w:p w:rsidR="00595A2B" w:rsidRDefault="00595A2B" w:rsidP="00595A2B">
      <w:pPr>
        <w:pStyle w:val="Heading1"/>
      </w:pPr>
      <w:bookmarkStart w:id="28" w:name="_Toc376268840"/>
      <w:r>
        <w:t>Specific areas of activity</w:t>
      </w:r>
      <w:bookmarkEnd w:id="28"/>
    </w:p>
    <w:p w:rsidR="00510CF5" w:rsidRPr="00510CF5" w:rsidRDefault="00510CF5" w:rsidP="00510CF5">
      <w:r>
        <w:t>This needs populating but will describe what the item is and actions to be taken</w:t>
      </w:r>
    </w:p>
    <w:p w:rsidR="00595A2B" w:rsidRDefault="00595A2B" w:rsidP="00595A2B">
      <w:pPr>
        <w:pStyle w:val="Heading2"/>
      </w:pPr>
      <w:bookmarkStart w:id="29" w:name="_Toc376268841"/>
      <w:r>
        <w:t>Content development</w:t>
      </w:r>
      <w:bookmarkEnd w:id="29"/>
    </w:p>
    <w:p w:rsidR="00595A2B" w:rsidRDefault="00595A2B" w:rsidP="00595A2B">
      <w:pPr>
        <w:pStyle w:val="Heading2"/>
      </w:pPr>
      <w:bookmarkStart w:id="30" w:name="_Toc376268842"/>
      <w:r>
        <w:t>Content review</w:t>
      </w:r>
      <w:bookmarkEnd w:id="30"/>
    </w:p>
    <w:p w:rsidR="00510CF5" w:rsidRPr="00510CF5" w:rsidRDefault="00510CF5" w:rsidP="00510CF5"/>
    <w:p w:rsidR="00595A2B" w:rsidRDefault="00595A2B" w:rsidP="00595A2B">
      <w:pPr>
        <w:pStyle w:val="Heading2"/>
      </w:pPr>
      <w:bookmarkStart w:id="31" w:name="_Toc376268843"/>
      <w:r>
        <w:lastRenderedPageBreak/>
        <w:t>Clinically focused Implementation advice</w:t>
      </w:r>
      <w:bookmarkEnd w:id="31"/>
    </w:p>
    <w:p w:rsidR="00595A2B" w:rsidRDefault="00595A2B" w:rsidP="00595A2B">
      <w:pPr>
        <w:pStyle w:val="Heading2"/>
      </w:pPr>
      <w:bookmarkStart w:id="32" w:name="_Toc376268844"/>
      <w:r>
        <w:t>Tooling to support review</w:t>
      </w:r>
      <w:bookmarkEnd w:id="32"/>
    </w:p>
    <w:p w:rsidR="00595A2B" w:rsidRDefault="00595A2B" w:rsidP="00595A2B">
      <w:pPr>
        <w:pStyle w:val="Heading2"/>
      </w:pPr>
      <w:bookmarkStart w:id="33" w:name="_Toc376268845"/>
      <w:r>
        <w:t>Clinically focused education materials</w:t>
      </w:r>
      <w:bookmarkEnd w:id="33"/>
    </w:p>
    <w:p w:rsidR="00595A2B" w:rsidRPr="00595A2B" w:rsidRDefault="00595A2B" w:rsidP="00595A2B">
      <w:pPr>
        <w:pStyle w:val="Heading2"/>
      </w:pPr>
      <w:bookmarkStart w:id="34" w:name="_Toc376268846"/>
      <w:r>
        <w:t>Clinically focused communications</w:t>
      </w:r>
      <w:bookmarkEnd w:id="34"/>
    </w:p>
    <w:p w:rsidR="008E6F54" w:rsidRDefault="002C7C63" w:rsidP="002C7C63">
      <w:pPr>
        <w:pStyle w:val="Appendix1"/>
        <w:numPr>
          <w:ilvl w:val="0"/>
          <w:numId w:val="4"/>
        </w:numPr>
      </w:pPr>
      <w:bookmarkStart w:id="35" w:name="_Toc376268847"/>
      <w:r>
        <w:lastRenderedPageBreak/>
        <w:t>First Appendix</w:t>
      </w:r>
      <w:bookmarkEnd w:id="35"/>
    </w:p>
    <w:p w:rsidR="002C7C63" w:rsidRDefault="002C7C63" w:rsidP="002C7C63">
      <w:pPr>
        <w:pStyle w:val="Appendix2"/>
      </w:pPr>
      <w:bookmarkStart w:id="36" w:name="_Toc376268848"/>
      <w:r>
        <w:t>First sub-heading if required</w:t>
      </w:r>
      <w:bookmarkEnd w:id="36"/>
    </w:p>
    <w:p w:rsidR="002C7C63" w:rsidRPr="002C7C63" w:rsidRDefault="002C7C63" w:rsidP="00123020">
      <w:pPr>
        <w:pStyle w:val="guidance"/>
      </w:pPr>
      <w:r>
        <w:t>&lt;</w:t>
      </w:r>
      <w:proofErr w:type="gramStart"/>
      <w:r>
        <w:t>insert</w:t>
      </w:r>
      <w:proofErr w:type="gramEnd"/>
      <w:r>
        <w:t xml:space="preserve"> content here&gt;</w:t>
      </w:r>
    </w:p>
    <w:sectPr w:rsidR="002C7C63" w:rsidRPr="002C7C63" w:rsidSect="00591DF3">
      <w:headerReference w:type="default" r:id="rId17"/>
      <w:headerReference w:type="first" r:id="rId18"/>
      <w:footerReference w:type="first" r:id="rId19"/>
      <w:pgSz w:w="11906" w:h="16838" w:code="9"/>
      <w:pgMar w:top="1701" w:right="1134" w:bottom="1701" w:left="1134" w:header="454"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8D" w:rsidRDefault="004F5C8D">
      <w:r>
        <w:separator/>
      </w:r>
    </w:p>
  </w:endnote>
  <w:endnote w:type="continuationSeparator" w:id="0">
    <w:p w:rsidR="004F5C8D" w:rsidRDefault="004F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Default="004F5C8D" w:rsidP="00591DF3">
    <w:pPr>
      <w:pStyle w:val="Footer"/>
      <w:tabs>
        <w:tab w:val="clear" w:pos="9638"/>
        <w:tab w:val="right" w:pos="9570"/>
      </w:tabs>
      <w:spacing w:after="0"/>
    </w:pPr>
    <w:r>
      <w:fldChar w:fldCharType="begin"/>
    </w:r>
    <w:r>
      <w:instrText xml:space="preserve"> FILENAME   \* MERGEFORMAT </w:instrText>
    </w:r>
    <w:r>
      <w:fldChar w:fldCharType="separate"/>
    </w:r>
    <w:r w:rsidR="007864D9">
      <w:rPr>
        <w:noProof/>
      </w:rPr>
      <w:t>Clinical engagement strategy 20131230 v0.01</w:t>
    </w:r>
    <w:r>
      <w:rPr>
        <w:noProof/>
      </w:rPr>
      <w:fldChar w:fldCharType="end"/>
    </w:r>
    <w:r w:rsidR="007864D9">
      <w:tab/>
    </w:r>
    <w:r w:rsidR="007864D9">
      <w:tab/>
      <w:t xml:space="preserve">Page </w:t>
    </w:r>
    <w:r w:rsidR="007864D9">
      <w:fldChar w:fldCharType="begin"/>
    </w:r>
    <w:r w:rsidR="007864D9">
      <w:instrText xml:space="preserve"> PAGE   \* MERGEFORMAT </w:instrText>
    </w:r>
    <w:r w:rsidR="007864D9">
      <w:fldChar w:fldCharType="separate"/>
    </w:r>
    <w:r w:rsidR="00FC0D62">
      <w:rPr>
        <w:noProof/>
      </w:rPr>
      <w:t>9</w:t>
    </w:r>
    <w:r w:rsidR="007864D9">
      <w:rPr>
        <w:noProof/>
      </w:rPr>
      <w:fldChar w:fldCharType="end"/>
    </w:r>
    <w:r w:rsidR="007864D9">
      <w:t xml:space="preserve"> of </w:t>
    </w:r>
    <w:r>
      <w:fldChar w:fldCharType="begin"/>
    </w:r>
    <w:r>
      <w:instrText xml:space="preserve"> NUMPAGES   \* MERGEFORMAT </w:instrText>
    </w:r>
    <w:r>
      <w:fldChar w:fldCharType="separate"/>
    </w:r>
    <w:r w:rsidR="00FC0D62">
      <w:rPr>
        <w:noProof/>
      </w:rPr>
      <w:t>9</w:t>
    </w:r>
    <w:r>
      <w:rPr>
        <w:noProof/>
      </w:rPr>
      <w:fldChar w:fldCharType="end"/>
    </w:r>
  </w:p>
  <w:p w:rsidR="007864D9" w:rsidRPr="00A87D3B" w:rsidRDefault="007864D9" w:rsidP="008150BB">
    <w:pPr>
      <w:pStyle w:val="Footer"/>
      <w:spacing w:after="0"/>
    </w:pPr>
    <w:r>
      <w:t xml:space="preserve">Status: </w:t>
    </w:r>
    <w:sdt>
      <w:sdtPr>
        <w:alias w:val="Status"/>
        <w:id w:val="538225886"/>
        <w:placeholder>
          <w:docPart w:val="1C6DDB3062D344409C5EEC17AD796591"/>
        </w:placeholder>
        <w:dataBinding w:prefixMappings="xmlns:ns0='http://purl.org/dc/elements/1.1/' xmlns:ns1='http://schemas.openxmlformats.org/package/2006/metadata/core-properties' " w:xpath="/ns1:coreProperties[1]/ns1:contentStatus[1]" w:storeItemID="{6C3C8BC8-F283-45AE-878A-BAB7291924A1}"/>
        <w:text/>
      </w:sdtPr>
      <w:sdtEndPr/>
      <w:sdtContent>
        <w:r>
          <w:rPr>
            <w:lang w:val="en-GB"/>
          </w:rPr>
          <w:t>Draft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Default="004F5C8D" w:rsidP="00591DF3">
    <w:pPr>
      <w:pStyle w:val="Footer"/>
      <w:tabs>
        <w:tab w:val="clear" w:pos="9638"/>
        <w:tab w:val="right" w:pos="9570"/>
      </w:tabs>
      <w:spacing w:after="0"/>
    </w:pPr>
    <w:r>
      <w:fldChar w:fldCharType="begin"/>
    </w:r>
    <w:r>
      <w:instrText xml:space="preserve"> FILENAME   \* MERGEFORMAT </w:instrText>
    </w:r>
    <w:r>
      <w:fldChar w:fldCharType="separate"/>
    </w:r>
    <w:r w:rsidR="007864D9">
      <w:rPr>
        <w:noProof/>
      </w:rPr>
      <w:t>Clinical engagement strategy 20131230 v0.01</w:t>
    </w:r>
    <w:r>
      <w:rPr>
        <w:noProof/>
      </w:rPr>
      <w:fldChar w:fldCharType="end"/>
    </w:r>
    <w:r w:rsidR="007864D9">
      <w:tab/>
    </w:r>
    <w:r w:rsidR="007864D9">
      <w:tab/>
      <w:t xml:space="preserve">Page </w:t>
    </w:r>
    <w:r w:rsidR="007864D9">
      <w:fldChar w:fldCharType="begin"/>
    </w:r>
    <w:r w:rsidR="007864D9">
      <w:instrText xml:space="preserve"> PAGE   \* MERGEFORMAT </w:instrText>
    </w:r>
    <w:r w:rsidR="007864D9">
      <w:fldChar w:fldCharType="separate"/>
    </w:r>
    <w:r w:rsidR="00FC0D62">
      <w:rPr>
        <w:noProof/>
      </w:rPr>
      <w:t>1</w:t>
    </w:r>
    <w:r w:rsidR="007864D9">
      <w:rPr>
        <w:noProof/>
      </w:rPr>
      <w:fldChar w:fldCharType="end"/>
    </w:r>
    <w:r w:rsidR="007864D9">
      <w:t xml:space="preserve"> of </w:t>
    </w:r>
    <w:r>
      <w:fldChar w:fldCharType="begin"/>
    </w:r>
    <w:r>
      <w:instrText xml:space="preserve"> NUMPAGES   \* MERGEFORMAT </w:instrText>
    </w:r>
    <w:r>
      <w:fldChar w:fldCharType="separate"/>
    </w:r>
    <w:r w:rsidR="00FC0D62">
      <w:rPr>
        <w:noProof/>
      </w:rPr>
      <w:t>1</w:t>
    </w:r>
    <w:r>
      <w:rPr>
        <w:noProof/>
      </w:rPr>
      <w:fldChar w:fldCharType="end"/>
    </w:r>
  </w:p>
  <w:p w:rsidR="007864D9" w:rsidRDefault="007864D9" w:rsidP="008150BB">
    <w:pPr>
      <w:pStyle w:val="Footer"/>
      <w:spacing w:after="0"/>
    </w:pPr>
    <w:r>
      <w:t xml:space="preserve">Status: </w:t>
    </w:r>
    <w:sdt>
      <w:sdtPr>
        <w:alias w:val="Status"/>
        <w:id w:val="538225935"/>
        <w:placeholder>
          <w:docPart w:val="3E5C14C8EA8A4455BA61CA7D9048433F"/>
        </w:placeholder>
        <w:dataBinding w:prefixMappings="xmlns:ns0='http://purl.org/dc/elements/1.1/' xmlns:ns1='http://schemas.openxmlformats.org/package/2006/metadata/core-properties' " w:xpath="/ns1:coreProperties[1]/ns1:contentStatus[1]" w:storeItemID="{6C3C8BC8-F283-45AE-878A-BAB7291924A1}"/>
        <w:text/>
      </w:sdtPr>
      <w:sdtEndPr/>
      <w:sdtContent>
        <w:r>
          <w:rPr>
            <w:lang w:val="en-GB"/>
          </w:rPr>
          <w:t>Draft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Default="004F5C8D" w:rsidP="00591DF3">
    <w:pPr>
      <w:pStyle w:val="Footer"/>
      <w:tabs>
        <w:tab w:val="clear" w:pos="9638"/>
        <w:tab w:val="right" w:pos="9570"/>
      </w:tabs>
      <w:spacing w:after="0"/>
    </w:pPr>
    <w:r>
      <w:fldChar w:fldCharType="begin"/>
    </w:r>
    <w:r>
      <w:instrText xml:space="preserve"> FILENAME   \* MERGEFORMAT </w:instrText>
    </w:r>
    <w:r>
      <w:fldChar w:fldCharType="separate"/>
    </w:r>
    <w:r w:rsidR="007864D9">
      <w:rPr>
        <w:noProof/>
      </w:rPr>
      <w:t>Clinical engagement strategy 20131230 v0.01</w:t>
    </w:r>
    <w:r>
      <w:rPr>
        <w:noProof/>
      </w:rPr>
      <w:fldChar w:fldCharType="end"/>
    </w:r>
    <w:r w:rsidR="007864D9">
      <w:tab/>
    </w:r>
    <w:r w:rsidR="007864D9">
      <w:tab/>
      <w:t xml:space="preserve">Page </w:t>
    </w:r>
    <w:r w:rsidR="007864D9">
      <w:fldChar w:fldCharType="begin"/>
    </w:r>
    <w:r w:rsidR="007864D9">
      <w:instrText xml:space="preserve"> PAGE   \* MERGEFORMAT </w:instrText>
    </w:r>
    <w:r w:rsidR="007864D9">
      <w:fldChar w:fldCharType="separate"/>
    </w:r>
    <w:r w:rsidR="00FC0D62">
      <w:rPr>
        <w:noProof/>
      </w:rPr>
      <w:t>2</w:t>
    </w:r>
    <w:r w:rsidR="007864D9">
      <w:rPr>
        <w:noProof/>
      </w:rPr>
      <w:fldChar w:fldCharType="end"/>
    </w:r>
    <w:r w:rsidR="007864D9">
      <w:t xml:space="preserve"> of </w:t>
    </w:r>
    <w:r>
      <w:fldChar w:fldCharType="begin"/>
    </w:r>
    <w:r>
      <w:instrText xml:space="preserve"> NUMPAGES   \* MERGEFORMAT </w:instrText>
    </w:r>
    <w:r>
      <w:fldChar w:fldCharType="separate"/>
    </w:r>
    <w:r w:rsidR="00FC0D62">
      <w:rPr>
        <w:noProof/>
      </w:rPr>
      <w:t>4</w:t>
    </w:r>
    <w:r>
      <w:rPr>
        <w:noProof/>
      </w:rPr>
      <w:fldChar w:fldCharType="end"/>
    </w:r>
  </w:p>
  <w:p w:rsidR="007864D9" w:rsidRPr="00A87D3B" w:rsidRDefault="007864D9" w:rsidP="008150BB">
    <w:pPr>
      <w:pStyle w:val="Footer"/>
      <w:spacing w:after="0"/>
    </w:pPr>
    <w:r>
      <w:t xml:space="preserve">Status: </w:t>
    </w:r>
    <w:sdt>
      <w:sdtPr>
        <w:alias w:val="Status"/>
        <w:id w:val="538225889"/>
        <w:placeholder>
          <w:docPart w:val="5C8733B9511C48878E340AE2E3462097"/>
        </w:placeholder>
        <w:dataBinding w:prefixMappings="xmlns:ns0='http://purl.org/dc/elements/1.1/' xmlns:ns1='http://schemas.openxmlformats.org/package/2006/metadata/core-properties' " w:xpath="/ns1:coreProperties[1]/ns1:contentStatus[1]" w:storeItemID="{6C3C8BC8-F283-45AE-878A-BAB7291924A1}"/>
        <w:text/>
      </w:sdtPr>
      <w:sdtEndPr/>
      <w:sdtContent>
        <w:r>
          <w:rPr>
            <w:lang w:val="en-GB"/>
          </w:rPr>
          <w:t>Draft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Default="004F5C8D" w:rsidP="00591DF3">
    <w:pPr>
      <w:pStyle w:val="Footer"/>
      <w:tabs>
        <w:tab w:val="clear" w:pos="9638"/>
        <w:tab w:val="right" w:pos="9570"/>
      </w:tabs>
      <w:spacing w:after="0"/>
    </w:pPr>
    <w:r>
      <w:fldChar w:fldCharType="begin"/>
    </w:r>
    <w:r>
      <w:instrText xml:space="preserve"> FILENAME   \* MERGEFOR</w:instrText>
    </w:r>
    <w:r>
      <w:instrText xml:space="preserve">MAT </w:instrText>
    </w:r>
    <w:r>
      <w:fldChar w:fldCharType="separate"/>
    </w:r>
    <w:r w:rsidR="007864D9">
      <w:rPr>
        <w:noProof/>
      </w:rPr>
      <w:t>Clinical engagement strategy 20131230 v0.01</w:t>
    </w:r>
    <w:r>
      <w:rPr>
        <w:noProof/>
      </w:rPr>
      <w:fldChar w:fldCharType="end"/>
    </w:r>
    <w:r w:rsidR="007864D9">
      <w:tab/>
    </w:r>
    <w:r w:rsidR="007864D9">
      <w:tab/>
      <w:t xml:space="preserve">Page </w:t>
    </w:r>
    <w:r w:rsidR="007864D9">
      <w:fldChar w:fldCharType="begin"/>
    </w:r>
    <w:r w:rsidR="007864D9">
      <w:instrText xml:space="preserve"> PAGE   \* MERGEFORMAT </w:instrText>
    </w:r>
    <w:r w:rsidR="007864D9">
      <w:fldChar w:fldCharType="separate"/>
    </w:r>
    <w:r w:rsidR="00FC0D62">
      <w:rPr>
        <w:noProof/>
      </w:rPr>
      <w:t>3</w:t>
    </w:r>
    <w:r w:rsidR="007864D9">
      <w:rPr>
        <w:noProof/>
      </w:rPr>
      <w:fldChar w:fldCharType="end"/>
    </w:r>
    <w:r w:rsidR="007864D9">
      <w:t xml:space="preserve"> of </w:t>
    </w:r>
    <w:r>
      <w:fldChar w:fldCharType="begin"/>
    </w:r>
    <w:r>
      <w:instrText xml:space="preserve"> NUMPAGES   \* MERGEFORMAT </w:instrText>
    </w:r>
    <w:r>
      <w:fldChar w:fldCharType="separate"/>
    </w:r>
    <w:r w:rsidR="00FC0D62">
      <w:rPr>
        <w:noProof/>
      </w:rPr>
      <w:t>3</w:t>
    </w:r>
    <w:r>
      <w:rPr>
        <w:noProof/>
      </w:rPr>
      <w:fldChar w:fldCharType="end"/>
    </w:r>
  </w:p>
  <w:p w:rsidR="007864D9" w:rsidRPr="00A87D3B" w:rsidRDefault="007864D9" w:rsidP="008150BB">
    <w:pPr>
      <w:pStyle w:val="Footer"/>
      <w:spacing w:after="0"/>
    </w:pPr>
    <w:r>
      <w:t xml:space="preserve">Status: </w:t>
    </w:r>
    <w:sdt>
      <w:sdtPr>
        <w:alias w:val="Status"/>
        <w:id w:val="538225880"/>
        <w:placeholder>
          <w:docPart w:val="514BCA416F384ACA9035FA6CFF6CF138"/>
        </w:placeholder>
        <w:dataBinding w:prefixMappings="xmlns:ns0='http://purl.org/dc/elements/1.1/' xmlns:ns1='http://schemas.openxmlformats.org/package/2006/metadata/core-properties' " w:xpath="/ns1:coreProperties[1]/ns1:contentStatus[1]" w:storeItemID="{6C3C8BC8-F283-45AE-878A-BAB7291924A1}"/>
        <w:text/>
      </w:sdtPr>
      <w:sdtEndPr/>
      <w:sdtContent>
        <w:r>
          <w:rPr>
            <w:lang w:val="en-GB"/>
          </w:rPr>
          <w:t>Draft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8D" w:rsidRDefault="004F5C8D">
      <w:r>
        <w:separator/>
      </w:r>
    </w:p>
  </w:footnote>
  <w:footnote w:type="continuationSeparator" w:id="0">
    <w:p w:rsidR="004F5C8D" w:rsidRDefault="004F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Default="007864D9" w:rsidP="00505013">
    <w:pPr>
      <w:pStyle w:val="Header"/>
      <w:spacing w:after="1500"/>
      <w:ind w:right="130"/>
      <w:jc w:val="right"/>
    </w:pPr>
    <w:r>
      <w:rPr>
        <w:noProof/>
        <w:lang w:eastAsia="en-US"/>
      </w:rPr>
      <w:drawing>
        <wp:inline distT="0" distB="0" distL="0" distR="0">
          <wp:extent cx="4752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22664" r="6702" b="7990"/>
                  <a:stretch>
                    <a:fillRect/>
                  </a:stretch>
                </pic:blipFill>
                <pic:spPr bwMode="auto">
                  <a:xfrm>
                    <a:off x="0" y="0"/>
                    <a:ext cx="4752975" cy="1009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Default="007864D9" w:rsidP="002F73DE">
    <w:pPr>
      <w:pStyle w:val="Header"/>
      <w:tabs>
        <w:tab w:val="clear" w:pos="9638"/>
        <w:tab w:val="right" w:pos="9639"/>
      </w:tabs>
      <w:ind w:right="-1"/>
      <w:jc w:val="right"/>
    </w:pPr>
    <w:r>
      <w:rPr>
        <w:noProof/>
        <w:lang w:eastAsia="en-US"/>
      </w:rPr>
      <w:drawing>
        <wp:inline distT="0" distB="0" distL="0" distR="0">
          <wp:extent cx="3170796" cy="864000"/>
          <wp:effectExtent l="19050" t="0" r="0" b="0"/>
          <wp:docPr id="4" name="Picture 3" descr="ihtsdo-strapline_white 5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 5 percent.jpg"/>
                  <pic:cNvPicPr/>
                </pic:nvPicPr>
                <pic:blipFill>
                  <a:blip r:embed="rId1"/>
                  <a:stretch>
                    <a:fillRect/>
                  </a:stretch>
                </pic:blipFill>
                <pic:spPr>
                  <a:xfrm>
                    <a:off x="0" y="0"/>
                    <a:ext cx="3170796" cy="864000"/>
                  </a:xfrm>
                  <a:prstGeom prst="rect">
                    <a:avLst/>
                  </a:prstGeom>
                </pic:spPr>
              </pic:pic>
            </a:graphicData>
          </a:graphic>
        </wp:inline>
      </w:drawing>
    </w:r>
  </w:p>
  <w:p w:rsidR="007864D9" w:rsidRPr="00FF5795" w:rsidRDefault="007864D9" w:rsidP="00046E57">
    <w:pPr>
      <w:pStyle w:val="Header"/>
      <w:spacing w:after="2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D9" w:rsidRPr="00F9063A" w:rsidRDefault="007864D9" w:rsidP="00F9063A">
    <w:pPr>
      <w:pStyle w:val="Header"/>
      <w:ind w:right="130"/>
      <w:jc w:val="right"/>
    </w:pPr>
    <w:r>
      <w:rPr>
        <w:noProof/>
        <w:lang w:eastAsia="en-US"/>
      </w:rPr>
      <w:drawing>
        <wp:inline distT="0" distB="0" distL="0" distR="0">
          <wp:extent cx="4752975" cy="1009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22664" r="6702" b="7990"/>
                  <a:stretch>
                    <a:fillRect/>
                  </a:stretch>
                </pic:blipFill>
                <pic:spPr bwMode="auto">
                  <a:xfrm>
                    <a:off x="0" y="0"/>
                    <a:ext cx="4752975" cy="10096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Title"/>
      <w:id w:val="538225888"/>
      <w:placeholder>
        <w:docPart w:val="1C6DDB3062D344409C5EEC17AD796591"/>
      </w:placeholder>
      <w:dataBinding w:prefixMappings="xmlns:ns0='http://purl.org/dc/elements/1.1/' xmlns:ns1='http://schemas.openxmlformats.org/package/2006/metadata/core-properties' " w:xpath="/ns1:coreProperties[1]/ns0:title[1]" w:storeItemID="{6C3C8BC8-F283-45AE-878A-BAB7291924A1}"/>
      <w:text/>
    </w:sdtPr>
    <w:sdtEndPr/>
    <w:sdtContent>
      <w:p w:rsidR="007864D9" w:rsidRDefault="00742257" w:rsidP="003F5F49">
        <w:pPr>
          <w:pStyle w:val="Header"/>
          <w:spacing w:after="0"/>
          <w:ind w:right="130"/>
          <w:jc w:val="center"/>
          <w:rPr>
            <w:noProof/>
          </w:rPr>
        </w:pPr>
        <w:r>
          <w:rPr>
            <w:noProof/>
            <w:lang w:val="en-GB"/>
          </w:rPr>
          <w:t>IHTSDO Expert Engagement Plan</w:t>
        </w:r>
      </w:p>
    </w:sdtContent>
  </w:sdt>
  <w:p w:rsidR="007864D9" w:rsidRPr="008150BB" w:rsidRDefault="007864D9" w:rsidP="003F5F49">
    <w:pPr>
      <w:pStyle w:val="Header"/>
      <w:spacing w:after="0"/>
      <w:ind w:right="130"/>
      <w:jc w:val="center"/>
      <w:rPr>
        <w:noProof/>
        <w:sz w:val="18"/>
        <w:szCs w:val="18"/>
      </w:rPr>
    </w:pPr>
    <w:r w:rsidRPr="008150BB">
      <w:rPr>
        <w:noProof/>
        <w:sz w:val="18"/>
        <w:szCs w:val="18"/>
      </w:rPr>
      <w:t xml:space="preserve">Version </w:t>
    </w:r>
    <w:sdt>
      <w:sdtPr>
        <w:rPr>
          <w:noProof/>
          <w:sz w:val="18"/>
          <w:szCs w:val="18"/>
        </w:rPr>
        <w:alias w:val="Version"/>
        <w:tag w:val="Version"/>
        <w:id w:val="538226009"/>
        <w:lock w:val="sdtLocked"/>
        <w:placeholder>
          <w:docPart w:val="3E5C14C8EA8A4455BA61CA7D9048433F"/>
        </w:placeholder>
        <w:dataBinding w:xpath="/root[1]/Version[1]" w:storeItemID="{CF6B193E-6720-42AA-8A63-56D63DA2F8B5}"/>
        <w:text/>
      </w:sdtPr>
      <w:sdtEndPr/>
      <w:sdtContent>
        <w:r>
          <w:rPr>
            <w:noProof/>
            <w:sz w:val="18"/>
            <w:szCs w:val="18"/>
            <w:lang w:val="en-GB"/>
          </w:rPr>
          <w:t>0.01</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538225877"/>
      <w:placeholder>
        <w:docPart w:val="87F21DF043944898906FDDA17DDB6FA8"/>
      </w:placeholder>
      <w:dataBinding w:prefixMappings="xmlns:ns0='http://purl.org/dc/elements/1.1/' xmlns:ns1='http://schemas.openxmlformats.org/package/2006/metadata/core-properties' " w:xpath="/ns1:coreProperties[1]/ns0:title[1]" w:storeItemID="{6C3C8BC8-F283-45AE-878A-BAB7291924A1}"/>
      <w:text/>
    </w:sdtPr>
    <w:sdtEndPr/>
    <w:sdtContent>
      <w:p w:rsidR="007864D9" w:rsidRDefault="00742257" w:rsidP="003F5F49">
        <w:pPr>
          <w:pStyle w:val="Header"/>
          <w:spacing w:after="0"/>
          <w:ind w:right="130"/>
          <w:jc w:val="center"/>
        </w:pPr>
        <w:r>
          <w:rPr>
            <w:lang w:val="en-GB"/>
          </w:rPr>
          <w:t>IHTSDO Expert Engagement Plan</w:t>
        </w:r>
      </w:p>
    </w:sdtContent>
  </w:sdt>
  <w:p w:rsidR="007864D9" w:rsidRPr="002C7C63" w:rsidRDefault="007864D9" w:rsidP="0014066F">
    <w:pPr>
      <w:pStyle w:val="Header"/>
      <w:spacing w:after="0"/>
      <w:ind w:right="130"/>
      <w:jc w:val="center"/>
      <w:rPr>
        <w:noProof/>
        <w:sz w:val="18"/>
        <w:szCs w:val="18"/>
      </w:rPr>
    </w:pPr>
    <w:r w:rsidRPr="008150BB">
      <w:rPr>
        <w:noProof/>
        <w:sz w:val="18"/>
        <w:szCs w:val="18"/>
      </w:rPr>
      <w:t xml:space="preserve">Version </w:t>
    </w:r>
    <w:r>
      <w:fldChar w:fldCharType="begin"/>
    </w:r>
    <w:r>
      <w:instrText xml:space="preserve"> REF Version_Frontpage \h  \* MERGEFORMAT </w:instrText>
    </w:r>
    <w:r>
      <w:fldChar w:fldCharType="separate"/>
    </w:r>
    <w:sdt>
      <w:sdtPr>
        <w:rPr>
          <w:sz w:val="18"/>
          <w:szCs w:val="18"/>
          <w:lang w:val="en-GB"/>
        </w:rPr>
        <w:alias w:val="Version"/>
        <w:tag w:val="Version"/>
        <w:id w:val="88830185"/>
        <w:lock w:val="sdtLocked"/>
        <w:placeholder>
          <w:docPart w:val="25BB2F6E6EAF4E49825C7354285A890D"/>
        </w:placeholder>
        <w:dataBinding w:xpath="/root[1]/Version[1]" w:storeItemID="{CF6B193E-6720-42AA-8A63-56D63DA2F8B5}"/>
        <w:text/>
      </w:sdtPr>
      <w:sdtEndPr/>
      <w:sdtContent>
        <w:r w:rsidRPr="00AC19B4">
          <w:rPr>
            <w:sz w:val="18"/>
            <w:szCs w:val="18"/>
            <w:lang w:val="en-GB"/>
          </w:rPr>
          <w:t>0.01</w:t>
        </w:r>
      </w:sdtContent>
    </w:sdt>
    <w:r>
      <w:fldChar w:fldCharType="end"/>
    </w:r>
  </w:p>
  <w:p w:rsidR="007864D9" w:rsidRPr="00E87BDC" w:rsidRDefault="007864D9" w:rsidP="00D32C87">
    <w:pPr>
      <w:pStyle w:val="MinimizeParagrap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538225857"/>
      <w:placeholder>
        <w:docPart w:val="C4E57390BF114CA38B3130524CF18932"/>
      </w:placeholder>
      <w:dataBinding w:prefixMappings="xmlns:ns0='http://purl.org/dc/elements/1.1/' xmlns:ns1='http://schemas.openxmlformats.org/package/2006/metadata/core-properties' " w:xpath="/ns1:coreProperties[1]/ns0:title[1]" w:storeItemID="{6C3C8BC8-F283-45AE-878A-BAB7291924A1}"/>
      <w:text/>
    </w:sdtPr>
    <w:sdtEndPr/>
    <w:sdtContent>
      <w:p w:rsidR="007864D9" w:rsidRDefault="00742257" w:rsidP="003F5F49">
        <w:pPr>
          <w:pStyle w:val="Header"/>
          <w:spacing w:after="0"/>
          <w:ind w:right="130"/>
          <w:jc w:val="center"/>
        </w:pPr>
        <w:r>
          <w:rPr>
            <w:lang w:val="en-GB"/>
          </w:rPr>
          <w:t>IHTSDO Expert Engagement Plan</w:t>
        </w:r>
      </w:p>
    </w:sdtContent>
  </w:sdt>
  <w:p w:rsidR="007864D9" w:rsidRPr="002C7C63" w:rsidRDefault="007864D9" w:rsidP="003F5F49">
    <w:pPr>
      <w:pStyle w:val="Header"/>
      <w:spacing w:after="0"/>
      <w:ind w:right="130"/>
      <w:jc w:val="center"/>
      <w:rPr>
        <w:noProof/>
        <w:sz w:val="18"/>
        <w:szCs w:val="18"/>
      </w:rPr>
    </w:pPr>
    <w:r w:rsidRPr="008150BB">
      <w:rPr>
        <w:noProof/>
        <w:sz w:val="18"/>
        <w:szCs w:val="18"/>
      </w:rPr>
      <w:t xml:space="preserve">Version </w:t>
    </w:r>
    <w:r>
      <w:fldChar w:fldCharType="begin"/>
    </w:r>
    <w:r>
      <w:instrText xml:space="preserve"> REF Version_Frontpage \h  \* MERGEFORMAT </w:instrText>
    </w:r>
    <w:r>
      <w:fldChar w:fldCharType="separate"/>
    </w:r>
    <w:sdt>
      <w:sdtPr>
        <w:rPr>
          <w:sz w:val="18"/>
          <w:szCs w:val="18"/>
          <w:lang w:val="en-GB"/>
        </w:rPr>
        <w:alias w:val="Version"/>
        <w:tag w:val="Version"/>
        <w:id w:val="88830186"/>
        <w:lock w:val="sdtLocked"/>
        <w:placeholder>
          <w:docPart w:val="5CBE4F6B101B4E64B375435B8F31FB3A"/>
        </w:placeholder>
        <w:dataBinding w:xpath="/root[1]/Version[1]" w:storeItemID="{CF6B193E-6720-42AA-8A63-56D63DA2F8B5}"/>
        <w:text/>
      </w:sdtPr>
      <w:sdtEndPr/>
      <w:sdtContent>
        <w:r w:rsidRPr="00AC19B4">
          <w:rPr>
            <w:sz w:val="18"/>
            <w:szCs w:val="18"/>
            <w:lang w:val="en-GB"/>
          </w:rPr>
          <w:t>0.01</w:t>
        </w:r>
      </w:sdtContent>
    </w:sdt>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15C"/>
    <w:multiLevelType w:val="multilevel"/>
    <w:tmpl w:val="4B9AD03A"/>
    <w:lvl w:ilvl="0">
      <w:start w:val="1"/>
      <w:numFmt w:val="upperLetter"/>
      <w:pStyle w:val="Appendix1"/>
      <w:suff w:val="space"/>
      <w:lvlText w:val="Appendix %1"/>
      <w:lvlJc w:val="left"/>
      <w:pPr>
        <w:ind w:left="432" w:hanging="432"/>
      </w:pPr>
      <w:rPr>
        <w:rFonts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ppendix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8F107EB"/>
    <w:multiLevelType w:val="hybridMultilevel"/>
    <w:tmpl w:val="E57A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06688"/>
    <w:multiLevelType w:val="hybridMultilevel"/>
    <w:tmpl w:val="80FE0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ED6938"/>
    <w:multiLevelType w:val="hybridMultilevel"/>
    <w:tmpl w:val="39502DFA"/>
    <w:lvl w:ilvl="0" w:tplc="F8B848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C14FC"/>
    <w:multiLevelType w:val="hybridMultilevel"/>
    <w:tmpl w:val="7C8E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1C1B9A"/>
    <w:multiLevelType w:val="hybridMultilevel"/>
    <w:tmpl w:val="4D66D42C"/>
    <w:lvl w:ilvl="0" w:tplc="38D01234">
      <w:start w:val="1"/>
      <w:numFmt w:val="decimal"/>
      <w:pStyle w:val="DraftNote"/>
      <w:lvlText w:val="DraftNot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1D3785"/>
    <w:multiLevelType w:val="multilevel"/>
    <w:tmpl w:val="E4F63A4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FD4731D"/>
    <w:multiLevelType w:val="hybridMultilevel"/>
    <w:tmpl w:val="BC84B0C6"/>
    <w:lvl w:ilvl="0" w:tplc="4328D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46"/>
    <w:rsid w:val="000007D1"/>
    <w:rsid w:val="000012BB"/>
    <w:rsid w:val="00001435"/>
    <w:rsid w:val="00003774"/>
    <w:rsid w:val="00011AFB"/>
    <w:rsid w:val="00011FF2"/>
    <w:rsid w:val="000163C6"/>
    <w:rsid w:val="00020CE2"/>
    <w:rsid w:val="0002163C"/>
    <w:rsid w:val="000237E8"/>
    <w:rsid w:val="00025225"/>
    <w:rsid w:val="00025318"/>
    <w:rsid w:val="000270C0"/>
    <w:rsid w:val="00030899"/>
    <w:rsid w:val="00043B35"/>
    <w:rsid w:val="00044818"/>
    <w:rsid w:val="00046E57"/>
    <w:rsid w:val="000470B3"/>
    <w:rsid w:val="00047ED4"/>
    <w:rsid w:val="00050FD9"/>
    <w:rsid w:val="00051AD9"/>
    <w:rsid w:val="0005366A"/>
    <w:rsid w:val="00054FBA"/>
    <w:rsid w:val="0005546A"/>
    <w:rsid w:val="00055886"/>
    <w:rsid w:val="00055CC4"/>
    <w:rsid w:val="0006029C"/>
    <w:rsid w:val="00060F70"/>
    <w:rsid w:val="00062FE3"/>
    <w:rsid w:val="00064E7B"/>
    <w:rsid w:val="0006597E"/>
    <w:rsid w:val="00066933"/>
    <w:rsid w:val="00070751"/>
    <w:rsid w:val="000716BE"/>
    <w:rsid w:val="00071B55"/>
    <w:rsid w:val="00072303"/>
    <w:rsid w:val="000732E4"/>
    <w:rsid w:val="000755D6"/>
    <w:rsid w:val="00077D84"/>
    <w:rsid w:val="00080195"/>
    <w:rsid w:val="00083ECA"/>
    <w:rsid w:val="0008672E"/>
    <w:rsid w:val="00086868"/>
    <w:rsid w:val="00090856"/>
    <w:rsid w:val="000931B8"/>
    <w:rsid w:val="000A1F42"/>
    <w:rsid w:val="000A39C7"/>
    <w:rsid w:val="000B10EB"/>
    <w:rsid w:val="000B191E"/>
    <w:rsid w:val="000C473E"/>
    <w:rsid w:val="000C47E6"/>
    <w:rsid w:val="000C6419"/>
    <w:rsid w:val="000D04AA"/>
    <w:rsid w:val="000D0CAC"/>
    <w:rsid w:val="000D1D2C"/>
    <w:rsid w:val="000D3E98"/>
    <w:rsid w:val="000D6FA5"/>
    <w:rsid w:val="000D7D19"/>
    <w:rsid w:val="000E1764"/>
    <w:rsid w:val="000E7A91"/>
    <w:rsid w:val="000F1A7B"/>
    <w:rsid w:val="000F1E1C"/>
    <w:rsid w:val="000F470F"/>
    <w:rsid w:val="000F4F64"/>
    <w:rsid w:val="000F52F6"/>
    <w:rsid w:val="000F72D8"/>
    <w:rsid w:val="000F76BD"/>
    <w:rsid w:val="001018F1"/>
    <w:rsid w:val="0010283B"/>
    <w:rsid w:val="00102C89"/>
    <w:rsid w:val="0010490C"/>
    <w:rsid w:val="001060BC"/>
    <w:rsid w:val="00116196"/>
    <w:rsid w:val="00122095"/>
    <w:rsid w:val="00122964"/>
    <w:rsid w:val="00123020"/>
    <w:rsid w:val="00124168"/>
    <w:rsid w:val="001249AB"/>
    <w:rsid w:val="0012769F"/>
    <w:rsid w:val="00127DFA"/>
    <w:rsid w:val="00131EF4"/>
    <w:rsid w:val="00133768"/>
    <w:rsid w:val="00133E54"/>
    <w:rsid w:val="0014066F"/>
    <w:rsid w:val="00147046"/>
    <w:rsid w:val="001524CD"/>
    <w:rsid w:val="00153F24"/>
    <w:rsid w:val="001540CD"/>
    <w:rsid w:val="00156EA9"/>
    <w:rsid w:val="00160020"/>
    <w:rsid w:val="001663CD"/>
    <w:rsid w:val="00167C45"/>
    <w:rsid w:val="0017116B"/>
    <w:rsid w:val="001723E6"/>
    <w:rsid w:val="00174232"/>
    <w:rsid w:val="00177B13"/>
    <w:rsid w:val="0018624F"/>
    <w:rsid w:val="001867BF"/>
    <w:rsid w:val="00190494"/>
    <w:rsid w:val="00192A79"/>
    <w:rsid w:val="00195CB2"/>
    <w:rsid w:val="00196220"/>
    <w:rsid w:val="001A2F03"/>
    <w:rsid w:val="001B0EEB"/>
    <w:rsid w:val="001B1541"/>
    <w:rsid w:val="001B1B4D"/>
    <w:rsid w:val="001B1C67"/>
    <w:rsid w:val="001B25EF"/>
    <w:rsid w:val="001B55F6"/>
    <w:rsid w:val="001B6677"/>
    <w:rsid w:val="001B724C"/>
    <w:rsid w:val="001B7A79"/>
    <w:rsid w:val="001C1143"/>
    <w:rsid w:val="001C283B"/>
    <w:rsid w:val="001C3513"/>
    <w:rsid w:val="001C48C1"/>
    <w:rsid w:val="001C5CF7"/>
    <w:rsid w:val="001D0365"/>
    <w:rsid w:val="001D140B"/>
    <w:rsid w:val="001D64A3"/>
    <w:rsid w:val="001E1A74"/>
    <w:rsid w:val="001E1DD5"/>
    <w:rsid w:val="001E2DE4"/>
    <w:rsid w:val="001E38ED"/>
    <w:rsid w:val="001F0D26"/>
    <w:rsid w:val="00203C76"/>
    <w:rsid w:val="00204DCA"/>
    <w:rsid w:val="002112DE"/>
    <w:rsid w:val="002127D3"/>
    <w:rsid w:val="00213D3C"/>
    <w:rsid w:val="00214106"/>
    <w:rsid w:val="00215ECF"/>
    <w:rsid w:val="0022122C"/>
    <w:rsid w:val="00225113"/>
    <w:rsid w:val="002260AE"/>
    <w:rsid w:val="002262FE"/>
    <w:rsid w:val="00230AAA"/>
    <w:rsid w:val="00233F79"/>
    <w:rsid w:val="002346DF"/>
    <w:rsid w:val="002379CF"/>
    <w:rsid w:val="00237E27"/>
    <w:rsid w:val="00245483"/>
    <w:rsid w:val="002459EB"/>
    <w:rsid w:val="00247BAB"/>
    <w:rsid w:val="00252A66"/>
    <w:rsid w:val="00252B13"/>
    <w:rsid w:val="002561BF"/>
    <w:rsid w:val="00261578"/>
    <w:rsid w:val="0026269E"/>
    <w:rsid w:val="00264210"/>
    <w:rsid w:val="00266DBC"/>
    <w:rsid w:val="00267070"/>
    <w:rsid w:val="002678E1"/>
    <w:rsid w:val="00267B54"/>
    <w:rsid w:val="00267D53"/>
    <w:rsid w:val="0027115F"/>
    <w:rsid w:val="0027170D"/>
    <w:rsid w:val="00276464"/>
    <w:rsid w:val="00277527"/>
    <w:rsid w:val="00277B9C"/>
    <w:rsid w:val="00277C82"/>
    <w:rsid w:val="00283D50"/>
    <w:rsid w:val="00285B13"/>
    <w:rsid w:val="0029003A"/>
    <w:rsid w:val="00291C94"/>
    <w:rsid w:val="00292896"/>
    <w:rsid w:val="00293016"/>
    <w:rsid w:val="0029626F"/>
    <w:rsid w:val="00296DC5"/>
    <w:rsid w:val="00297002"/>
    <w:rsid w:val="002A085C"/>
    <w:rsid w:val="002A619E"/>
    <w:rsid w:val="002B09CF"/>
    <w:rsid w:val="002B5248"/>
    <w:rsid w:val="002B69F3"/>
    <w:rsid w:val="002C0A55"/>
    <w:rsid w:val="002C0BAB"/>
    <w:rsid w:val="002C23C7"/>
    <w:rsid w:val="002C59D7"/>
    <w:rsid w:val="002C65F5"/>
    <w:rsid w:val="002C7C63"/>
    <w:rsid w:val="002C7E63"/>
    <w:rsid w:val="002D196E"/>
    <w:rsid w:val="002D28BF"/>
    <w:rsid w:val="002D4855"/>
    <w:rsid w:val="002D7690"/>
    <w:rsid w:val="002E25D2"/>
    <w:rsid w:val="002E29D7"/>
    <w:rsid w:val="002E515E"/>
    <w:rsid w:val="002E552A"/>
    <w:rsid w:val="002E68A7"/>
    <w:rsid w:val="002E7101"/>
    <w:rsid w:val="002F01EB"/>
    <w:rsid w:val="002F0B6C"/>
    <w:rsid w:val="002F25D3"/>
    <w:rsid w:val="002F33AF"/>
    <w:rsid w:val="002F63D4"/>
    <w:rsid w:val="002F73DE"/>
    <w:rsid w:val="00301DD8"/>
    <w:rsid w:val="003045F3"/>
    <w:rsid w:val="00306A34"/>
    <w:rsid w:val="00311353"/>
    <w:rsid w:val="00314A96"/>
    <w:rsid w:val="003158E6"/>
    <w:rsid w:val="0031714B"/>
    <w:rsid w:val="00317F59"/>
    <w:rsid w:val="003233B5"/>
    <w:rsid w:val="00323E0D"/>
    <w:rsid w:val="003319C2"/>
    <w:rsid w:val="00333AA2"/>
    <w:rsid w:val="00335522"/>
    <w:rsid w:val="00336214"/>
    <w:rsid w:val="0034435B"/>
    <w:rsid w:val="003461C7"/>
    <w:rsid w:val="00347833"/>
    <w:rsid w:val="00347EE6"/>
    <w:rsid w:val="00352467"/>
    <w:rsid w:val="003558E2"/>
    <w:rsid w:val="00357DC3"/>
    <w:rsid w:val="00365422"/>
    <w:rsid w:val="00367692"/>
    <w:rsid w:val="00370B29"/>
    <w:rsid w:val="00374C4B"/>
    <w:rsid w:val="003761DD"/>
    <w:rsid w:val="003767F6"/>
    <w:rsid w:val="00377FE8"/>
    <w:rsid w:val="0038044E"/>
    <w:rsid w:val="00381332"/>
    <w:rsid w:val="003829E6"/>
    <w:rsid w:val="003843FF"/>
    <w:rsid w:val="00394B8F"/>
    <w:rsid w:val="00395917"/>
    <w:rsid w:val="003A0349"/>
    <w:rsid w:val="003A20BE"/>
    <w:rsid w:val="003A307D"/>
    <w:rsid w:val="003A62AA"/>
    <w:rsid w:val="003B3FAD"/>
    <w:rsid w:val="003B4868"/>
    <w:rsid w:val="003B6A3D"/>
    <w:rsid w:val="003B7FF7"/>
    <w:rsid w:val="003C23F6"/>
    <w:rsid w:val="003C2C52"/>
    <w:rsid w:val="003C3627"/>
    <w:rsid w:val="003C56DD"/>
    <w:rsid w:val="003C5F23"/>
    <w:rsid w:val="003C6556"/>
    <w:rsid w:val="003C6A2C"/>
    <w:rsid w:val="003C7307"/>
    <w:rsid w:val="003C74DC"/>
    <w:rsid w:val="003D7F4C"/>
    <w:rsid w:val="003E06C9"/>
    <w:rsid w:val="003E49D3"/>
    <w:rsid w:val="003F5B80"/>
    <w:rsid w:val="003F5E33"/>
    <w:rsid w:val="003F5F49"/>
    <w:rsid w:val="003F6390"/>
    <w:rsid w:val="00402B85"/>
    <w:rsid w:val="00405453"/>
    <w:rsid w:val="004062E6"/>
    <w:rsid w:val="004109A2"/>
    <w:rsid w:val="00411D7E"/>
    <w:rsid w:val="00415814"/>
    <w:rsid w:val="00417101"/>
    <w:rsid w:val="004200C0"/>
    <w:rsid w:val="004204CF"/>
    <w:rsid w:val="00422930"/>
    <w:rsid w:val="004248F2"/>
    <w:rsid w:val="00424A19"/>
    <w:rsid w:val="00425C47"/>
    <w:rsid w:val="00426559"/>
    <w:rsid w:val="00426DB2"/>
    <w:rsid w:val="004304E9"/>
    <w:rsid w:val="00433693"/>
    <w:rsid w:val="00443B13"/>
    <w:rsid w:val="00453052"/>
    <w:rsid w:val="00456FA7"/>
    <w:rsid w:val="0045714E"/>
    <w:rsid w:val="004617CF"/>
    <w:rsid w:val="004618ED"/>
    <w:rsid w:val="004621BE"/>
    <w:rsid w:val="00466078"/>
    <w:rsid w:val="00467652"/>
    <w:rsid w:val="00473759"/>
    <w:rsid w:val="004869FB"/>
    <w:rsid w:val="00491022"/>
    <w:rsid w:val="00497011"/>
    <w:rsid w:val="004A08EC"/>
    <w:rsid w:val="004A0EBC"/>
    <w:rsid w:val="004A1AEF"/>
    <w:rsid w:val="004A2627"/>
    <w:rsid w:val="004A270A"/>
    <w:rsid w:val="004A3210"/>
    <w:rsid w:val="004A55EB"/>
    <w:rsid w:val="004A589D"/>
    <w:rsid w:val="004A645E"/>
    <w:rsid w:val="004A78E7"/>
    <w:rsid w:val="004B1584"/>
    <w:rsid w:val="004B21AF"/>
    <w:rsid w:val="004B5380"/>
    <w:rsid w:val="004B5B60"/>
    <w:rsid w:val="004B747E"/>
    <w:rsid w:val="004B7EDC"/>
    <w:rsid w:val="004C1675"/>
    <w:rsid w:val="004C2A74"/>
    <w:rsid w:val="004C5558"/>
    <w:rsid w:val="004C57CA"/>
    <w:rsid w:val="004C7D48"/>
    <w:rsid w:val="004D0F94"/>
    <w:rsid w:val="004D4231"/>
    <w:rsid w:val="004D47A0"/>
    <w:rsid w:val="004D523D"/>
    <w:rsid w:val="004D785E"/>
    <w:rsid w:val="004E3D4E"/>
    <w:rsid w:val="004E550E"/>
    <w:rsid w:val="004E7094"/>
    <w:rsid w:val="004E7A29"/>
    <w:rsid w:val="004F04AE"/>
    <w:rsid w:val="004F0E9F"/>
    <w:rsid w:val="004F2D7C"/>
    <w:rsid w:val="004F5C8D"/>
    <w:rsid w:val="00500538"/>
    <w:rsid w:val="00505013"/>
    <w:rsid w:val="005067A9"/>
    <w:rsid w:val="0050682A"/>
    <w:rsid w:val="00510163"/>
    <w:rsid w:val="00510CF5"/>
    <w:rsid w:val="005129C2"/>
    <w:rsid w:val="005146A3"/>
    <w:rsid w:val="005159D8"/>
    <w:rsid w:val="00517621"/>
    <w:rsid w:val="0052109F"/>
    <w:rsid w:val="0052112D"/>
    <w:rsid w:val="005243BE"/>
    <w:rsid w:val="005243DF"/>
    <w:rsid w:val="0052646D"/>
    <w:rsid w:val="005278A3"/>
    <w:rsid w:val="0053024C"/>
    <w:rsid w:val="00532476"/>
    <w:rsid w:val="0054214A"/>
    <w:rsid w:val="00544EA6"/>
    <w:rsid w:val="00547F9B"/>
    <w:rsid w:val="005526EC"/>
    <w:rsid w:val="0055663C"/>
    <w:rsid w:val="005574F9"/>
    <w:rsid w:val="00562633"/>
    <w:rsid w:val="00564837"/>
    <w:rsid w:val="005679FA"/>
    <w:rsid w:val="00571625"/>
    <w:rsid w:val="005741BB"/>
    <w:rsid w:val="0057669C"/>
    <w:rsid w:val="00576F0C"/>
    <w:rsid w:val="00577A2D"/>
    <w:rsid w:val="00580E3B"/>
    <w:rsid w:val="005819FB"/>
    <w:rsid w:val="0059011D"/>
    <w:rsid w:val="00591DF3"/>
    <w:rsid w:val="00591EF6"/>
    <w:rsid w:val="00595A2B"/>
    <w:rsid w:val="00597B1B"/>
    <w:rsid w:val="005A1579"/>
    <w:rsid w:val="005A3CB9"/>
    <w:rsid w:val="005A50EF"/>
    <w:rsid w:val="005A6855"/>
    <w:rsid w:val="005A7408"/>
    <w:rsid w:val="005A7A49"/>
    <w:rsid w:val="005B4F7A"/>
    <w:rsid w:val="005B5E53"/>
    <w:rsid w:val="005C1072"/>
    <w:rsid w:val="005C10C9"/>
    <w:rsid w:val="005D065F"/>
    <w:rsid w:val="005D6520"/>
    <w:rsid w:val="005D72E8"/>
    <w:rsid w:val="005E0A96"/>
    <w:rsid w:val="005E1A66"/>
    <w:rsid w:val="005E3276"/>
    <w:rsid w:val="005E3C09"/>
    <w:rsid w:val="005E6BE7"/>
    <w:rsid w:val="005E7377"/>
    <w:rsid w:val="005F2104"/>
    <w:rsid w:val="005F385D"/>
    <w:rsid w:val="005F6134"/>
    <w:rsid w:val="005F629B"/>
    <w:rsid w:val="00602976"/>
    <w:rsid w:val="00605352"/>
    <w:rsid w:val="00611114"/>
    <w:rsid w:val="00613E4C"/>
    <w:rsid w:val="00615F50"/>
    <w:rsid w:val="0061608A"/>
    <w:rsid w:val="00617256"/>
    <w:rsid w:val="00621FAE"/>
    <w:rsid w:val="00622E96"/>
    <w:rsid w:val="00622EA1"/>
    <w:rsid w:val="006236AB"/>
    <w:rsid w:val="00623709"/>
    <w:rsid w:val="00623ECA"/>
    <w:rsid w:val="00631DB1"/>
    <w:rsid w:val="00633553"/>
    <w:rsid w:val="00634629"/>
    <w:rsid w:val="00634913"/>
    <w:rsid w:val="00634B60"/>
    <w:rsid w:val="00635F2B"/>
    <w:rsid w:val="006370AA"/>
    <w:rsid w:val="006377B1"/>
    <w:rsid w:val="00637A20"/>
    <w:rsid w:val="006412AF"/>
    <w:rsid w:val="00642122"/>
    <w:rsid w:val="00642977"/>
    <w:rsid w:val="00646D5E"/>
    <w:rsid w:val="006510DD"/>
    <w:rsid w:val="00653211"/>
    <w:rsid w:val="00654164"/>
    <w:rsid w:val="0066080D"/>
    <w:rsid w:val="00662C11"/>
    <w:rsid w:val="006716F6"/>
    <w:rsid w:val="00671F45"/>
    <w:rsid w:val="0068139A"/>
    <w:rsid w:val="006833E8"/>
    <w:rsid w:val="0069433A"/>
    <w:rsid w:val="00697F88"/>
    <w:rsid w:val="006A0008"/>
    <w:rsid w:val="006A34CC"/>
    <w:rsid w:val="006A5E6D"/>
    <w:rsid w:val="006A71FE"/>
    <w:rsid w:val="006B5245"/>
    <w:rsid w:val="006C1369"/>
    <w:rsid w:val="006C17AC"/>
    <w:rsid w:val="006C1BD3"/>
    <w:rsid w:val="006C1E30"/>
    <w:rsid w:val="006C5A60"/>
    <w:rsid w:val="006C5C93"/>
    <w:rsid w:val="006C65F5"/>
    <w:rsid w:val="006C7AB3"/>
    <w:rsid w:val="006D4864"/>
    <w:rsid w:val="006D7910"/>
    <w:rsid w:val="006E085E"/>
    <w:rsid w:val="006E22EA"/>
    <w:rsid w:val="006E32E2"/>
    <w:rsid w:val="006E33F2"/>
    <w:rsid w:val="006E4441"/>
    <w:rsid w:val="006F1E6B"/>
    <w:rsid w:val="006F6487"/>
    <w:rsid w:val="006F6E5A"/>
    <w:rsid w:val="00706A92"/>
    <w:rsid w:val="0070747B"/>
    <w:rsid w:val="007119A9"/>
    <w:rsid w:val="00716154"/>
    <w:rsid w:val="00720B8F"/>
    <w:rsid w:val="00721EF9"/>
    <w:rsid w:val="007278A2"/>
    <w:rsid w:val="00727B4A"/>
    <w:rsid w:val="007309B4"/>
    <w:rsid w:val="00734DED"/>
    <w:rsid w:val="00742257"/>
    <w:rsid w:val="00743803"/>
    <w:rsid w:val="00746794"/>
    <w:rsid w:val="00752F43"/>
    <w:rsid w:val="00754CED"/>
    <w:rsid w:val="0075564D"/>
    <w:rsid w:val="007557B8"/>
    <w:rsid w:val="00755FF8"/>
    <w:rsid w:val="007562B8"/>
    <w:rsid w:val="007577F0"/>
    <w:rsid w:val="00760025"/>
    <w:rsid w:val="007633DC"/>
    <w:rsid w:val="00763D7F"/>
    <w:rsid w:val="00766D4F"/>
    <w:rsid w:val="00767084"/>
    <w:rsid w:val="00774A19"/>
    <w:rsid w:val="007777FE"/>
    <w:rsid w:val="00777914"/>
    <w:rsid w:val="00780F51"/>
    <w:rsid w:val="00783015"/>
    <w:rsid w:val="00784FC9"/>
    <w:rsid w:val="007864D9"/>
    <w:rsid w:val="00792112"/>
    <w:rsid w:val="0079227B"/>
    <w:rsid w:val="007959C0"/>
    <w:rsid w:val="007A10C5"/>
    <w:rsid w:val="007A1B93"/>
    <w:rsid w:val="007A5C41"/>
    <w:rsid w:val="007A74F6"/>
    <w:rsid w:val="007B0369"/>
    <w:rsid w:val="007B037C"/>
    <w:rsid w:val="007B1C6F"/>
    <w:rsid w:val="007B538A"/>
    <w:rsid w:val="007B633C"/>
    <w:rsid w:val="007B6C18"/>
    <w:rsid w:val="007C5EF9"/>
    <w:rsid w:val="007C7267"/>
    <w:rsid w:val="007D1EBD"/>
    <w:rsid w:val="007D38BE"/>
    <w:rsid w:val="007D510A"/>
    <w:rsid w:val="007D53B5"/>
    <w:rsid w:val="007D631B"/>
    <w:rsid w:val="007D7BCE"/>
    <w:rsid w:val="007E0816"/>
    <w:rsid w:val="007E0C49"/>
    <w:rsid w:val="007E11CE"/>
    <w:rsid w:val="007E1999"/>
    <w:rsid w:val="007E2713"/>
    <w:rsid w:val="007E37FC"/>
    <w:rsid w:val="007E5A1C"/>
    <w:rsid w:val="007F1D6B"/>
    <w:rsid w:val="007F219E"/>
    <w:rsid w:val="007F3507"/>
    <w:rsid w:val="007F4888"/>
    <w:rsid w:val="007F5481"/>
    <w:rsid w:val="007F54FA"/>
    <w:rsid w:val="007F66EB"/>
    <w:rsid w:val="007F68AC"/>
    <w:rsid w:val="00801A7F"/>
    <w:rsid w:val="00802B9B"/>
    <w:rsid w:val="00811EE1"/>
    <w:rsid w:val="00812F96"/>
    <w:rsid w:val="008150BB"/>
    <w:rsid w:val="00817D5C"/>
    <w:rsid w:val="00822539"/>
    <w:rsid w:val="0082343A"/>
    <w:rsid w:val="00826C4D"/>
    <w:rsid w:val="0083052E"/>
    <w:rsid w:val="00832E88"/>
    <w:rsid w:val="00837929"/>
    <w:rsid w:val="00841910"/>
    <w:rsid w:val="0084225E"/>
    <w:rsid w:val="008429F3"/>
    <w:rsid w:val="00842EFE"/>
    <w:rsid w:val="008433F8"/>
    <w:rsid w:val="0084419F"/>
    <w:rsid w:val="00854F68"/>
    <w:rsid w:val="008554F1"/>
    <w:rsid w:val="00855B94"/>
    <w:rsid w:val="00855D40"/>
    <w:rsid w:val="00856244"/>
    <w:rsid w:val="0085704B"/>
    <w:rsid w:val="008610D1"/>
    <w:rsid w:val="00862611"/>
    <w:rsid w:val="00863211"/>
    <w:rsid w:val="00864DB4"/>
    <w:rsid w:val="008670AB"/>
    <w:rsid w:val="00871CB3"/>
    <w:rsid w:val="0087203F"/>
    <w:rsid w:val="00874ECB"/>
    <w:rsid w:val="008757C2"/>
    <w:rsid w:val="008826EE"/>
    <w:rsid w:val="0088373F"/>
    <w:rsid w:val="00883A87"/>
    <w:rsid w:val="00886602"/>
    <w:rsid w:val="00886842"/>
    <w:rsid w:val="00890763"/>
    <w:rsid w:val="0089087F"/>
    <w:rsid w:val="008909B6"/>
    <w:rsid w:val="008912C1"/>
    <w:rsid w:val="008A2ED3"/>
    <w:rsid w:val="008A4727"/>
    <w:rsid w:val="008A7651"/>
    <w:rsid w:val="008B00D6"/>
    <w:rsid w:val="008B0FF9"/>
    <w:rsid w:val="008B1DDA"/>
    <w:rsid w:val="008B4F3B"/>
    <w:rsid w:val="008B570D"/>
    <w:rsid w:val="008B7F84"/>
    <w:rsid w:val="008C1644"/>
    <w:rsid w:val="008C1B42"/>
    <w:rsid w:val="008C4F86"/>
    <w:rsid w:val="008C5DFE"/>
    <w:rsid w:val="008C6A94"/>
    <w:rsid w:val="008C7EE0"/>
    <w:rsid w:val="008D5937"/>
    <w:rsid w:val="008D5DBB"/>
    <w:rsid w:val="008D7071"/>
    <w:rsid w:val="008E68A2"/>
    <w:rsid w:val="008E6AD9"/>
    <w:rsid w:val="008E6F54"/>
    <w:rsid w:val="008E7E7D"/>
    <w:rsid w:val="008F2083"/>
    <w:rsid w:val="008F47C6"/>
    <w:rsid w:val="008F4D89"/>
    <w:rsid w:val="008F50BD"/>
    <w:rsid w:val="00900F29"/>
    <w:rsid w:val="00900FCF"/>
    <w:rsid w:val="00905554"/>
    <w:rsid w:val="00907431"/>
    <w:rsid w:val="00910B11"/>
    <w:rsid w:val="00914EE5"/>
    <w:rsid w:val="009155E5"/>
    <w:rsid w:val="0091713D"/>
    <w:rsid w:val="009179B8"/>
    <w:rsid w:val="00925DD6"/>
    <w:rsid w:val="009303BE"/>
    <w:rsid w:val="00932EB0"/>
    <w:rsid w:val="00933A7E"/>
    <w:rsid w:val="0094025D"/>
    <w:rsid w:val="009409F3"/>
    <w:rsid w:val="00941C27"/>
    <w:rsid w:val="00942F9F"/>
    <w:rsid w:val="009437C3"/>
    <w:rsid w:val="009453C0"/>
    <w:rsid w:val="00947BDA"/>
    <w:rsid w:val="0095587F"/>
    <w:rsid w:val="00960770"/>
    <w:rsid w:val="009609F9"/>
    <w:rsid w:val="0096186B"/>
    <w:rsid w:val="00964547"/>
    <w:rsid w:val="00964B32"/>
    <w:rsid w:val="00965356"/>
    <w:rsid w:val="00976213"/>
    <w:rsid w:val="00977558"/>
    <w:rsid w:val="00980AA6"/>
    <w:rsid w:val="00984D10"/>
    <w:rsid w:val="00985E0F"/>
    <w:rsid w:val="00986FB1"/>
    <w:rsid w:val="00990219"/>
    <w:rsid w:val="0099027B"/>
    <w:rsid w:val="0099239B"/>
    <w:rsid w:val="00992BAC"/>
    <w:rsid w:val="00993E79"/>
    <w:rsid w:val="00995438"/>
    <w:rsid w:val="009964CA"/>
    <w:rsid w:val="009972F4"/>
    <w:rsid w:val="00997B63"/>
    <w:rsid w:val="009A0A57"/>
    <w:rsid w:val="009A28A7"/>
    <w:rsid w:val="009A3BAB"/>
    <w:rsid w:val="009A781A"/>
    <w:rsid w:val="009A79C2"/>
    <w:rsid w:val="009B2610"/>
    <w:rsid w:val="009B47B5"/>
    <w:rsid w:val="009B74B6"/>
    <w:rsid w:val="009C1313"/>
    <w:rsid w:val="009C29CE"/>
    <w:rsid w:val="009C35CB"/>
    <w:rsid w:val="009C4F5B"/>
    <w:rsid w:val="009C58CC"/>
    <w:rsid w:val="009C5EEE"/>
    <w:rsid w:val="009C78D3"/>
    <w:rsid w:val="009D6B4D"/>
    <w:rsid w:val="009E0325"/>
    <w:rsid w:val="009E0F52"/>
    <w:rsid w:val="009E160C"/>
    <w:rsid w:val="009E50F6"/>
    <w:rsid w:val="009E5A31"/>
    <w:rsid w:val="009E5B98"/>
    <w:rsid w:val="009E5FFF"/>
    <w:rsid w:val="009F0125"/>
    <w:rsid w:val="009F0EC0"/>
    <w:rsid w:val="009F1EBB"/>
    <w:rsid w:val="009F5461"/>
    <w:rsid w:val="00A01B5E"/>
    <w:rsid w:val="00A038CB"/>
    <w:rsid w:val="00A04799"/>
    <w:rsid w:val="00A051FC"/>
    <w:rsid w:val="00A1254C"/>
    <w:rsid w:val="00A14339"/>
    <w:rsid w:val="00A14446"/>
    <w:rsid w:val="00A1569C"/>
    <w:rsid w:val="00A16993"/>
    <w:rsid w:val="00A206EA"/>
    <w:rsid w:val="00A265B8"/>
    <w:rsid w:val="00A27E85"/>
    <w:rsid w:val="00A3098F"/>
    <w:rsid w:val="00A3265E"/>
    <w:rsid w:val="00A33E39"/>
    <w:rsid w:val="00A3525E"/>
    <w:rsid w:val="00A36A3A"/>
    <w:rsid w:val="00A37B15"/>
    <w:rsid w:val="00A42CE9"/>
    <w:rsid w:val="00A540C5"/>
    <w:rsid w:val="00A555D1"/>
    <w:rsid w:val="00A6195F"/>
    <w:rsid w:val="00A61DA4"/>
    <w:rsid w:val="00A62D07"/>
    <w:rsid w:val="00A63CF8"/>
    <w:rsid w:val="00A642B8"/>
    <w:rsid w:val="00A64FC5"/>
    <w:rsid w:val="00A650C4"/>
    <w:rsid w:val="00A6798B"/>
    <w:rsid w:val="00A71DE9"/>
    <w:rsid w:val="00A73C4D"/>
    <w:rsid w:val="00A74843"/>
    <w:rsid w:val="00A75E3C"/>
    <w:rsid w:val="00A76EED"/>
    <w:rsid w:val="00A80164"/>
    <w:rsid w:val="00A81333"/>
    <w:rsid w:val="00A838BC"/>
    <w:rsid w:val="00A87D3B"/>
    <w:rsid w:val="00A9128F"/>
    <w:rsid w:val="00A91317"/>
    <w:rsid w:val="00A923F7"/>
    <w:rsid w:val="00A96369"/>
    <w:rsid w:val="00A96838"/>
    <w:rsid w:val="00A96C6B"/>
    <w:rsid w:val="00AA2333"/>
    <w:rsid w:val="00AB082D"/>
    <w:rsid w:val="00AB7123"/>
    <w:rsid w:val="00AB7903"/>
    <w:rsid w:val="00AC01D8"/>
    <w:rsid w:val="00AC0A45"/>
    <w:rsid w:val="00AC19B4"/>
    <w:rsid w:val="00AC49AD"/>
    <w:rsid w:val="00AD0B5B"/>
    <w:rsid w:val="00AD1347"/>
    <w:rsid w:val="00AD2D79"/>
    <w:rsid w:val="00AD3C10"/>
    <w:rsid w:val="00AD6C60"/>
    <w:rsid w:val="00AE0306"/>
    <w:rsid w:val="00AE1D48"/>
    <w:rsid w:val="00AE2EAA"/>
    <w:rsid w:val="00AE5D46"/>
    <w:rsid w:val="00AE63A6"/>
    <w:rsid w:val="00AE6675"/>
    <w:rsid w:val="00AE6A8D"/>
    <w:rsid w:val="00AE71A6"/>
    <w:rsid w:val="00AF1ADA"/>
    <w:rsid w:val="00AF2343"/>
    <w:rsid w:val="00AF6615"/>
    <w:rsid w:val="00B04537"/>
    <w:rsid w:val="00B048F6"/>
    <w:rsid w:val="00B05375"/>
    <w:rsid w:val="00B11611"/>
    <w:rsid w:val="00B132D8"/>
    <w:rsid w:val="00B138AE"/>
    <w:rsid w:val="00B177DF"/>
    <w:rsid w:val="00B20308"/>
    <w:rsid w:val="00B2076C"/>
    <w:rsid w:val="00B23F04"/>
    <w:rsid w:val="00B25868"/>
    <w:rsid w:val="00B25F84"/>
    <w:rsid w:val="00B31CF4"/>
    <w:rsid w:val="00B32151"/>
    <w:rsid w:val="00B36547"/>
    <w:rsid w:val="00B3697B"/>
    <w:rsid w:val="00B37AD2"/>
    <w:rsid w:val="00B40E0E"/>
    <w:rsid w:val="00B45705"/>
    <w:rsid w:val="00B45EBE"/>
    <w:rsid w:val="00B46718"/>
    <w:rsid w:val="00B46796"/>
    <w:rsid w:val="00B4719E"/>
    <w:rsid w:val="00B47A4C"/>
    <w:rsid w:val="00B53A83"/>
    <w:rsid w:val="00B55BB0"/>
    <w:rsid w:val="00B6313F"/>
    <w:rsid w:val="00B6336C"/>
    <w:rsid w:val="00B67312"/>
    <w:rsid w:val="00B678B0"/>
    <w:rsid w:val="00B70B1A"/>
    <w:rsid w:val="00B72B31"/>
    <w:rsid w:val="00B739EC"/>
    <w:rsid w:val="00B7722B"/>
    <w:rsid w:val="00B77887"/>
    <w:rsid w:val="00B81FB6"/>
    <w:rsid w:val="00B82393"/>
    <w:rsid w:val="00B8284D"/>
    <w:rsid w:val="00B85D41"/>
    <w:rsid w:val="00B86843"/>
    <w:rsid w:val="00B86CF3"/>
    <w:rsid w:val="00B86E72"/>
    <w:rsid w:val="00B8750F"/>
    <w:rsid w:val="00B91877"/>
    <w:rsid w:val="00B9482C"/>
    <w:rsid w:val="00B9708C"/>
    <w:rsid w:val="00BA1196"/>
    <w:rsid w:val="00BA1B81"/>
    <w:rsid w:val="00BA3DF6"/>
    <w:rsid w:val="00BA4211"/>
    <w:rsid w:val="00BA5681"/>
    <w:rsid w:val="00BA6E4E"/>
    <w:rsid w:val="00BA6E7B"/>
    <w:rsid w:val="00BB1743"/>
    <w:rsid w:val="00BB4A49"/>
    <w:rsid w:val="00BC150B"/>
    <w:rsid w:val="00BC2EDE"/>
    <w:rsid w:val="00BD37A5"/>
    <w:rsid w:val="00BD5C62"/>
    <w:rsid w:val="00BD6308"/>
    <w:rsid w:val="00BD67EF"/>
    <w:rsid w:val="00BD6B00"/>
    <w:rsid w:val="00BE0183"/>
    <w:rsid w:val="00BE2C1C"/>
    <w:rsid w:val="00BE3399"/>
    <w:rsid w:val="00BE3D3F"/>
    <w:rsid w:val="00BE4EEA"/>
    <w:rsid w:val="00BF22FF"/>
    <w:rsid w:val="00BF336B"/>
    <w:rsid w:val="00BF4DB5"/>
    <w:rsid w:val="00C03E1F"/>
    <w:rsid w:val="00C04A95"/>
    <w:rsid w:val="00C069F6"/>
    <w:rsid w:val="00C13C37"/>
    <w:rsid w:val="00C17079"/>
    <w:rsid w:val="00C250EB"/>
    <w:rsid w:val="00C279B5"/>
    <w:rsid w:val="00C31041"/>
    <w:rsid w:val="00C3360E"/>
    <w:rsid w:val="00C37872"/>
    <w:rsid w:val="00C40EA2"/>
    <w:rsid w:val="00C46C1C"/>
    <w:rsid w:val="00C476D0"/>
    <w:rsid w:val="00C50E2A"/>
    <w:rsid w:val="00C658EB"/>
    <w:rsid w:val="00C70E47"/>
    <w:rsid w:val="00C72DA4"/>
    <w:rsid w:val="00C73D8B"/>
    <w:rsid w:val="00C756CA"/>
    <w:rsid w:val="00C75D95"/>
    <w:rsid w:val="00C76976"/>
    <w:rsid w:val="00C76F99"/>
    <w:rsid w:val="00C76FA7"/>
    <w:rsid w:val="00C770CD"/>
    <w:rsid w:val="00C77119"/>
    <w:rsid w:val="00C774B4"/>
    <w:rsid w:val="00C8344F"/>
    <w:rsid w:val="00C84A51"/>
    <w:rsid w:val="00C85165"/>
    <w:rsid w:val="00C86CD0"/>
    <w:rsid w:val="00C900DE"/>
    <w:rsid w:val="00C9039F"/>
    <w:rsid w:val="00C90530"/>
    <w:rsid w:val="00C92EAB"/>
    <w:rsid w:val="00C978E9"/>
    <w:rsid w:val="00CA54EE"/>
    <w:rsid w:val="00CA62C9"/>
    <w:rsid w:val="00CB0AD9"/>
    <w:rsid w:val="00CB1838"/>
    <w:rsid w:val="00CB4004"/>
    <w:rsid w:val="00CB6458"/>
    <w:rsid w:val="00CB7F99"/>
    <w:rsid w:val="00CC5FC1"/>
    <w:rsid w:val="00CD2D70"/>
    <w:rsid w:val="00CD32BA"/>
    <w:rsid w:val="00CD3A9B"/>
    <w:rsid w:val="00CD484A"/>
    <w:rsid w:val="00CD71FC"/>
    <w:rsid w:val="00CE0BA9"/>
    <w:rsid w:val="00CE2CCB"/>
    <w:rsid w:val="00CE2E17"/>
    <w:rsid w:val="00CE3C14"/>
    <w:rsid w:val="00CE56AD"/>
    <w:rsid w:val="00CE6A83"/>
    <w:rsid w:val="00CF04B3"/>
    <w:rsid w:val="00CF0C06"/>
    <w:rsid w:val="00CF1A19"/>
    <w:rsid w:val="00CF3614"/>
    <w:rsid w:val="00CF5093"/>
    <w:rsid w:val="00CF5340"/>
    <w:rsid w:val="00CF77DE"/>
    <w:rsid w:val="00D00229"/>
    <w:rsid w:val="00D038E2"/>
    <w:rsid w:val="00D04245"/>
    <w:rsid w:val="00D05896"/>
    <w:rsid w:val="00D1319D"/>
    <w:rsid w:val="00D142A3"/>
    <w:rsid w:val="00D14777"/>
    <w:rsid w:val="00D2315E"/>
    <w:rsid w:val="00D233C1"/>
    <w:rsid w:val="00D234A4"/>
    <w:rsid w:val="00D26C47"/>
    <w:rsid w:val="00D27888"/>
    <w:rsid w:val="00D32C87"/>
    <w:rsid w:val="00D32FE4"/>
    <w:rsid w:val="00D417B9"/>
    <w:rsid w:val="00D41C05"/>
    <w:rsid w:val="00D441A2"/>
    <w:rsid w:val="00D4428E"/>
    <w:rsid w:val="00D471CB"/>
    <w:rsid w:val="00D477BF"/>
    <w:rsid w:val="00D52222"/>
    <w:rsid w:val="00D543F2"/>
    <w:rsid w:val="00D60798"/>
    <w:rsid w:val="00D610D5"/>
    <w:rsid w:val="00D612E8"/>
    <w:rsid w:val="00D679EB"/>
    <w:rsid w:val="00D73ECC"/>
    <w:rsid w:val="00D7416E"/>
    <w:rsid w:val="00D759DA"/>
    <w:rsid w:val="00D75AF5"/>
    <w:rsid w:val="00D811B5"/>
    <w:rsid w:val="00D813E6"/>
    <w:rsid w:val="00D813F8"/>
    <w:rsid w:val="00D850B4"/>
    <w:rsid w:val="00D8652F"/>
    <w:rsid w:val="00D86576"/>
    <w:rsid w:val="00D900D2"/>
    <w:rsid w:val="00D92528"/>
    <w:rsid w:val="00DA10D5"/>
    <w:rsid w:val="00DA1E86"/>
    <w:rsid w:val="00DA2E4C"/>
    <w:rsid w:val="00DA3647"/>
    <w:rsid w:val="00DA3D49"/>
    <w:rsid w:val="00DA7495"/>
    <w:rsid w:val="00DB49B1"/>
    <w:rsid w:val="00DC2EC3"/>
    <w:rsid w:val="00DD0BF9"/>
    <w:rsid w:val="00DE1DD4"/>
    <w:rsid w:val="00DE3CA6"/>
    <w:rsid w:val="00DE6377"/>
    <w:rsid w:val="00DE76D7"/>
    <w:rsid w:val="00DF094B"/>
    <w:rsid w:val="00DF1199"/>
    <w:rsid w:val="00DF3C50"/>
    <w:rsid w:val="00DF409D"/>
    <w:rsid w:val="00DF672B"/>
    <w:rsid w:val="00E00B0A"/>
    <w:rsid w:val="00E00B3A"/>
    <w:rsid w:val="00E026DD"/>
    <w:rsid w:val="00E02A6E"/>
    <w:rsid w:val="00E10DBB"/>
    <w:rsid w:val="00E1232F"/>
    <w:rsid w:val="00E14D30"/>
    <w:rsid w:val="00E16CC6"/>
    <w:rsid w:val="00E17073"/>
    <w:rsid w:val="00E2218E"/>
    <w:rsid w:val="00E24961"/>
    <w:rsid w:val="00E275B7"/>
    <w:rsid w:val="00E31FEF"/>
    <w:rsid w:val="00E334B5"/>
    <w:rsid w:val="00E37E5A"/>
    <w:rsid w:val="00E4230D"/>
    <w:rsid w:val="00E42922"/>
    <w:rsid w:val="00E4299B"/>
    <w:rsid w:val="00E44443"/>
    <w:rsid w:val="00E44D2B"/>
    <w:rsid w:val="00E45702"/>
    <w:rsid w:val="00E45905"/>
    <w:rsid w:val="00E4701E"/>
    <w:rsid w:val="00E50245"/>
    <w:rsid w:val="00E50F79"/>
    <w:rsid w:val="00E51393"/>
    <w:rsid w:val="00E53E6C"/>
    <w:rsid w:val="00E54786"/>
    <w:rsid w:val="00E570C5"/>
    <w:rsid w:val="00E60550"/>
    <w:rsid w:val="00E60AC5"/>
    <w:rsid w:val="00E62A41"/>
    <w:rsid w:val="00E64864"/>
    <w:rsid w:val="00E673C0"/>
    <w:rsid w:val="00E674FA"/>
    <w:rsid w:val="00E7038E"/>
    <w:rsid w:val="00E72B0D"/>
    <w:rsid w:val="00E7334D"/>
    <w:rsid w:val="00E75253"/>
    <w:rsid w:val="00E75501"/>
    <w:rsid w:val="00E75701"/>
    <w:rsid w:val="00E763AA"/>
    <w:rsid w:val="00E77E46"/>
    <w:rsid w:val="00E810D1"/>
    <w:rsid w:val="00E814B5"/>
    <w:rsid w:val="00E8293B"/>
    <w:rsid w:val="00E865D2"/>
    <w:rsid w:val="00E87BDC"/>
    <w:rsid w:val="00E87E45"/>
    <w:rsid w:val="00E90CFA"/>
    <w:rsid w:val="00E9221A"/>
    <w:rsid w:val="00E922D1"/>
    <w:rsid w:val="00E96290"/>
    <w:rsid w:val="00E97303"/>
    <w:rsid w:val="00EA6959"/>
    <w:rsid w:val="00EA7BB9"/>
    <w:rsid w:val="00EB187A"/>
    <w:rsid w:val="00EB19CD"/>
    <w:rsid w:val="00EB1C17"/>
    <w:rsid w:val="00EB263D"/>
    <w:rsid w:val="00EC2CE9"/>
    <w:rsid w:val="00EC786B"/>
    <w:rsid w:val="00ED3825"/>
    <w:rsid w:val="00ED44B0"/>
    <w:rsid w:val="00ED60C8"/>
    <w:rsid w:val="00ED79B2"/>
    <w:rsid w:val="00ED7B47"/>
    <w:rsid w:val="00EF0107"/>
    <w:rsid w:val="00EF0A6B"/>
    <w:rsid w:val="00EF250A"/>
    <w:rsid w:val="00EF539B"/>
    <w:rsid w:val="00EF6D7F"/>
    <w:rsid w:val="00EF754E"/>
    <w:rsid w:val="00F00695"/>
    <w:rsid w:val="00F01243"/>
    <w:rsid w:val="00F02ACD"/>
    <w:rsid w:val="00F05C28"/>
    <w:rsid w:val="00F0612A"/>
    <w:rsid w:val="00F06480"/>
    <w:rsid w:val="00F1356F"/>
    <w:rsid w:val="00F136D0"/>
    <w:rsid w:val="00F17FC0"/>
    <w:rsid w:val="00F205CE"/>
    <w:rsid w:val="00F22637"/>
    <w:rsid w:val="00F301E3"/>
    <w:rsid w:val="00F32D55"/>
    <w:rsid w:val="00F3495F"/>
    <w:rsid w:val="00F361F2"/>
    <w:rsid w:val="00F367F4"/>
    <w:rsid w:val="00F37A5A"/>
    <w:rsid w:val="00F4136F"/>
    <w:rsid w:val="00F42A3D"/>
    <w:rsid w:val="00F43D63"/>
    <w:rsid w:val="00F528BE"/>
    <w:rsid w:val="00F57052"/>
    <w:rsid w:val="00F659AF"/>
    <w:rsid w:val="00F65A4E"/>
    <w:rsid w:val="00F715A6"/>
    <w:rsid w:val="00F71705"/>
    <w:rsid w:val="00F71CF6"/>
    <w:rsid w:val="00F725BD"/>
    <w:rsid w:val="00F756D6"/>
    <w:rsid w:val="00F76118"/>
    <w:rsid w:val="00F81870"/>
    <w:rsid w:val="00F830E9"/>
    <w:rsid w:val="00F837F2"/>
    <w:rsid w:val="00F83D8E"/>
    <w:rsid w:val="00F84481"/>
    <w:rsid w:val="00F9063A"/>
    <w:rsid w:val="00F94B6B"/>
    <w:rsid w:val="00F97B70"/>
    <w:rsid w:val="00F97CCC"/>
    <w:rsid w:val="00FA13F6"/>
    <w:rsid w:val="00FA3BD1"/>
    <w:rsid w:val="00FA44FB"/>
    <w:rsid w:val="00FA571A"/>
    <w:rsid w:val="00FA79E3"/>
    <w:rsid w:val="00FB0056"/>
    <w:rsid w:val="00FB780C"/>
    <w:rsid w:val="00FC0D07"/>
    <w:rsid w:val="00FC0D62"/>
    <w:rsid w:val="00FC1BAC"/>
    <w:rsid w:val="00FC2730"/>
    <w:rsid w:val="00FC38A2"/>
    <w:rsid w:val="00FD1396"/>
    <w:rsid w:val="00FD27F8"/>
    <w:rsid w:val="00FD5D6E"/>
    <w:rsid w:val="00FE0802"/>
    <w:rsid w:val="00FE12A3"/>
    <w:rsid w:val="00FE27C9"/>
    <w:rsid w:val="00FE65BD"/>
    <w:rsid w:val="00FF0174"/>
    <w:rsid w:val="00FF0D5A"/>
    <w:rsid w:val="00FF5795"/>
    <w:rsid w:val="00FF619C"/>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semiHidden="1" w:unhideWhenUsed="1" w:qFormat="1"/>
    <w:lsdException w:name="Lis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7C63"/>
    <w:pPr>
      <w:spacing w:after="120" w:line="300" w:lineRule="atLeast"/>
    </w:pPr>
    <w:rPr>
      <w:rFonts w:ascii="Arial" w:hAnsi="Arial"/>
      <w:sz w:val="22"/>
      <w:szCs w:val="24"/>
      <w:lang w:val="en-US" w:eastAsia="da-DK"/>
    </w:rPr>
  </w:style>
  <w:style w:type="paragraph" w:styleId="Heading1">
    <w:name w:val="heading 1"/>
    <w:basedOn w:val="Normal"/>
    <w:next w:val="Normal"/>
    <w:link w:val="Heading1Char"/>
    <w:qFormat/>
    <w:rsid w:val="002C7C63"/>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basedOn w:val="Normal"/>
    <w:next w:val="Normal"/>
    <w:link w:val="Heading2Char"/>
    <w:qFormat/>
    <w:rsid w:val="00BA6E7B"/>
    <w:pPr>
      <w:keepNext/>
      <w:numPr>
        <w:ilvl w:val="1"/>
        <w:numId w:val="1"/>
      </w:numPr>
      <w:spacing w:before="300" w:after="60"/>
      <w:outlineLvl w:val="1"/>
    </w:pPr>
    <w:rPr>
      <w:rFonts w:cs="Arial"/>
      <w:bCs/>
      <w:iCs/>
      <w:sz w:val="30"/>
      <w:szCs w:val="28"/>
    </w:rPr>
  </w:style>
  <w:style w:type="paragraph" w:styleId="Heading3">
    <w:name w:val="heading 3"/>
    <w:basedOn w:val="Normal"/>
    <w:next w:val="Normal"/>
    <w:qFormat/>
    <w:rsid w:val="00BA6E7B"/>
    <w:pPr>
      <w:keepNext/>
      <w:numPr>
        <w:ilvl w:val="2"/>
        <w:numId w:val="1"/>
      </w:numPr>
      <w:spacing w:before="220" w:after="20"/>
      <w:outlineLvl w:val="2"/>
    </w:pPr>
    <w:rPr>
      <w:rFonts w:cs="Arial"/>
      <w:b/>
      <w:bCs/>
      <w:sz w:val="25"/>
      <w:szCs w:val="26"/>
    </w:rPr>
  </w:style>
  <w:style w:type="paragraph" w:styleId="Heading4">
    <w:name w:val="heading 4"/>
    <w:basedOn w:val="Normal"/>
    <w:next w:val="Normal"/>
    <w:qFormat/>
    <w:rsid w:val="00BA6E7B"/>
    <w:pPr>
      <w:keepNext/>
      <w:spacing w:before="220" w:after="20"/>
      <w:outlineLvl w:val="3"/>
    </w:pPr>
    <w:rPr>
      <w:b/>
      <w:bCs/>
      <w:szCs w:val="28"/>
    </w:rPr>
  </w:style>
  <w:style w:type="paragraph" w:styleId="Heading5">
    <w:name w:val="heading 5"/>
    <w:basedOn w:val="Normal"/>
    <w:next w:val="Normal"/>
    <w:rsid w:val="00BA6E7B"/>
    <w:pPr>
      <w:spacing w:after="240"/>
      <w:outlineLvl w:val="4"/>
    </w:pPr>
    <w:rPr>
      <w:b/>
      <w:bCs/>
      <w:iCs/>
      <w:sz w:val="26"/>
      <w:szCs w:val="26"/>
    </w:rPr>
  </w:style>
  <w:style w:type="paragraph" w:styleId="Heading6">
    <w:name w:val="heading 6"/>
    <w:basedOn w:val="Normal"/>
    <w:next w:val="Normal"/>
    <w:rsid w:val="00BA6E7B"/>
    <w:pPr>
      <w:spacing w:before="240" w:after="60"/>
      <w:outlineLvl w:val="5"/>
    </w:pPr>
    <w:rPr>
      <w:rFonts w:ascii="Times New Roman" w:hAnsi="Times New Roman"/>
      <w:b/>
      <w:bCs/>
      <w:szCs w:val="22"/>
    </w:rPr>
  </w:style>
  <w:style w:type="paragraph" w:styleId="Heading7">
    <w:name w:val="heading 7"/>
    <w:basedOn w:val="Normal"/>
    <w:next w:val="Normal"/>
    <w:rsid w:val="00BA6E7B"/>
    <w:pPr>
      <w:spacing w:before="240" w:after="60"/>
      <w:outlineLvl w:val="6"/>
    </w:pPr>
    <w:rPr>
      <w:rFonts w:ascii="Times New Roman" w:hAnsi="Times New Roman"/>
      <w:sz w:val="24"/>
    </w:rPr>
  </w:style>
  <w:style w:type="paragraph" w:styleId="Heading8">
    <w:name w:val="heading 8"/>
    <w:basedOn w:val="Normal"/>
    <w:next w:val="Normal"/>
    <w:rsid w:val="00BA6E7B"/>
    <w:pPr>
      <w:spacing w:before="240" w:after="60"/>
      <w:outlineLvl w:val="7"/>
    </w:pPr>
    <w:rPr>
      <w:rFonts w:ascii="Times New Roman" w:hAnsi="Times New Roman"/>
      <w:i/>
      <w:iCs/>
      <w:sz w:val="24"/>
    </w:rPr>
  </w:style>
  <w:style w:type="paragraph" w:styleId="Heading9">
    <w:name w:val="heading 9"/>
    <w:basedOn w:val="Normal"/>
    <w:next w:val="Normal"/>
    <w:rsid w:val="00BA6E7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E7B"/>
    <w:pPr>
      <w:tabs>
        <w:tab w:val="center" w:pos="4819"/>
        <w:tab w:val="right" w:pos="9638"/>
      </w:tabs>
    </w:pPr>
  </w:style>
  <w:style w:type="paragraph" w:styleId="Footer">
    <w:name w:val="footer"/>
    <w:basedOn w:val="Normal"/>
    <w:link w:val="FooterChar"/>
    <w:uiPriority w:val="99"/>
    <w:rsid w:val="00BA6E7B"/>
    <w:pPr>
      <w:tabs>
        <w:tab w:val="center" w:pos="4819"/>
        <w:tab w:val="right" w:pos="9638"/>
      </w:tabs>
    </w:pPr>
    <w:rPr>
      <w:sz w:val="20"/>
    </w:rPr>
  </w:style>
  <w:style w:type="table" w:styleId="TableGrid">
    <w:name w:val="Table Grid"/>
    <w:basedOn w:val="TableNormal"/>
    <w:semiHidden/>
    <w:rsid w:val="00BA6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semiHidden/>
    <w:rsid w:val="00BA6E7B"/>
    <w:rPr>
      <w:rFonts w:ascii="Tahoma" w:hAnsi="Tahoma" w:cs="Tahoma"/>
      <w:sz w:val="16"/>
      <w:szCs w:val="16"/>
    </w:rPr>
  </w:style>
  <w:style w:type="character" w:styleId="Hyperlink">
    <w:name w:val="Hyperlink"/>
    <w:basedOn w:val="DefaultParagraphFont"/>
    <w:uiPriority w:val="99"/>
    <w:rsid w:val="00BA6E7B"/>
    <w:rPr>
      <w:color w:val="0000FF"/>
      <w:u w:val="single"/>
    </w:rPr>
  </w:style>
  <w:style w:type="paragraph" w:styleId="TOC1">
    <w:name w:val="toc 1"/>
    <w:basedOn w:val="Normal"/>
    <w:next w:val="Normal"/>
    <w:uiPriority w:val="39"/>
    <w:rsid w:val="00591DF3"/>
    <w:pPr>
      <w:tabs>
        <w:tab w:val="right" w:leader="dot" w:pos="9570"/>
      </w:tabs>
      <w:spacing w:before="240"/>
    </w:pPr>
    <w:rPr>
      <w:noProof/>
      <w:color w:val="1F2B7C"/>
      <w:sz w:val="24"/>
    </w:rPr>
  </w:style>
  <w:style w:type="paragraph" w:styleId="TOC2">
    <w:name w:val="toc 2"/>
    <w:basedOn w:val="Normal"/>
    <w:next w:val="Normal"/>
    <w:uiPriority w:val="39"/>
    <w:rsid w:val="00591DF3"/>
    <w:pPr>
      <w:tabs>
        <w:tab w:val="right" w:leader="dot" w:pos="9570"/>
      </w:tabs>
      <w:spacing w:before="60"/>
      <w:ind w:left="221"/>
    </w:pPr>
    <w:rPr>
      <w:noProof/>
    </w:rPr>
  </w:style>
  <w:style w:type="paragraph" w:styleId="TOC3">
    <w:name w:val="toc 3"/>
    <w:basedOn w:val="Normal"/>
    <w:next w:val="Normal"/>
    <w:uiPriority w:val="39"/>
    <w:rsid w:val="00591DF3"/>
    <w:pPr>
      <w:tabs>
        <w:tab w:val="right" w:leader="dot" w:pos="957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semiHidden/>
    <w:rsid w:val="00BA6E7B"/>
    <w:rPr>
      <w:sz w:val="20"/>
      <w:szCs w:val="20"/>
    </w:rPr>
  </w:style>
  <w:style w:type="character" w:styleId="FootnoteReference">
    <w:name w:val="footnote reference"/>
    <w:basedOn w:val="DefaultParagraphFont"/>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character" w:styleId="PlaceholderText">
    <w:name w:val="Placeholder Text"/>
    <w:basedOn w:val="DefaultParagraphFont"/>
    <w:uiPriority w:val="99"/>
    <w:semiHidden/>
    <w:rsid w:val="00A87D3B"/>
    <w:rPr>
      <w:color w:val="808080"/>
    </w:rPr>
  </w:style>
  <w:style w:type="character" w:customStyle="1" w:styleId="FooterChar">
    <w:name w:val="Footer Char"/>
    <w:basedOn w:val="DefaultParagraphFont"/>
    <w:link w:val="Footer"/>
    <w:uiPriority w:val="99"/>
    <w:rsid w:val="00A87D3B"/>
    <w:rPr>
      <w:rFonts w:ascii="Arial" w:hAnsi="Arial"/>
      <w:szCs w:val="24"/>
      <w:lang w:val="en-US" w:eastAsia="da-DK"/>
    </w:rPr>
  </w:style>
  <w:style w:type="paragraph" w:customStyle="1" w:styleId="DraftNote">
    <w:name w:val="DraftNote"/>
    <w:basedOn w:val="Normal"/>
    <w:link w:val="DraftNoteChar"/>
    <w:qFormat/>
    <w:rsid w:val="002C7C63"/>
    <w:pPr>
      <w:numPr>
        <w:numId w:val="2"/>
      </w:numPr>
      <w:ind w:left="1276" w:hanging="1276"/>
    </w:pPr>
    <w:rPr>
      <w:color w:val="FF0000"/>
    </w:rPr>
  </w:style>
  <w:style w:type="paragraph" w:customStyle="1" w:styleId="Appendix1">
    <w:name w:val="Appendix 1"/>
    <w:basedOn w:val="Heading1"/>
    <w:next w:val="Normal"/>
    <w:link w:val="Appendix1Char"/>
    <w:qFormat/>
    <w:rsid w:val="002C7C63"/>
    <w:pPr>
      <w:pageBreakBefore/>
      <w:numPr>
        <w:numId w:val="3"/>
      </w:numPr>
    </w:pPr>
  </w:style>
  <w:style w:type="character" w:customStyle="1" w:styleId="DraftNoteChar">
    <w:name w:val="DraftNote Char"/>
    <w:basedOn w:val="DefaultParagraphFont"/>
    <w:link w:val="DraftNote"/>
    <w:rsid w:val="002C7C63"/>
    <w:rPr>
      <w:rFonts w:ascii="Arial" w:hAnsi="Arial"/>
      <w:color w:val="FF0000"/>
      <w:sz w:val="22"/>
      <w:szCs w:val="24"/>
      <w:lang w:val="en-US" w:eastAsia="da-DK"/>
    </w:rPr>
  </w:style>
  <w:style w:type="paragraph" w:customStyle="1" w:styleId="Appendix2">
    <w:name w:val="Appendix 2"/>
    <w:basedOn w:val="Heading2"/>
    <w:next w:val="Normal"/>
    <w:link w:val="Appendix2Char"/>
    <w:qFormat/>
    <w:rsid w:val="002C7C63"/>
    <w:pPr>
      <w:numPr>
        <w:numId w:val="3"/>
      </w:numPr>
    </w:pPr>
  </w:style>
  <w:style w:type="character" w:customStyle="1" w:styleId="Heading1Char">
    <w:name w:val="Heading 1 Char"/>
    <w:basedOn w:val="DefaultParagraphFont"/>
    <w:link w:val="Heading1"/>
    <w:rsid w:val="002C7C63"/>
    <w:rPr>
      <w:rFonts w:ascii="Arial" w:hAnsi="Arial" w:cs="Arial"/>
      <w:bCs/>
      <w:color w:val="1F2B7C"/>
      <w:kern w:val="32"/>
      <w:sz w:val="36"/>
      <w:szCs w:val="32"/>
      <w:lang w:val="en-US" w:eastAsia="da-DK"/>
    </w:rPr>
  </w:style>
  <w:style w:type="character" w:customStyle="1" w:styleId="Appendix1Char">
    <w:name w:val="Appendix 1 Char"/>
    <w:basedOn w:val="Heading1Char"/>
    <w:link w:val="Appendix1"/>
    <w:rsid w:val="002C7C63"/>
    <w:rPr>
      <w:rFonts w:ascii="Arial" w:hAnsi="Arial" w:cs="Arial"/>
      <w:bCs/>
      <w:color w:val="1F2B7C"/>
      <w:kern w:val="32"/>
      <w:sz w:val="36"/>
      <w:szCs w:val="32"/>
      <w:lang w:val="en-US" w:eastAsia="da-DK"/>
    </w:rPr>
  </w:style>
  <w:style w:type="paragraph" w:styleId="List">
    <w:name w:val="List"/>
    <w:basedOn w:val="Normal"/>
    <w:qFormat/>
    <w:rsid w:val="002C7C63"/>
    <w:pPr>
      <w:contextualSpacing/>
    </w:pPr>
  </w:style>
  <w:style w:type="character" w:customStyle="1" w:styleId="Heading2Char">
    <w:name w:val="Heading 2 Char"/>
    <w:basedOn w:val="DefaultParagraphFont"/>
    <w:link w:val="Heading2"/>
    <w:rsid w:val="002C7C63"/>
    <w:rPr>
      <w:rFonts w:ascii="Arial" w:hAnsi="Arial" w:cs="Arial"/>
      <w:bCs/>
      <w:iCs/>
      <w:sz w:val="30"/>
      <w:szCs w:val="28"/>
      <w:lang w:val="en-US" w:eastAsia="da-DK"/>
    </w:rPr>
  </w:style>
  <w:style w:type="character" w:customStyle="1" w:styleId="Appendix2Char">
    <w:name w:val="Appendix 2 Char"/>
    <w:basedOn w:val="Heading2Char"/>
    <w:link w:val="Appendix2"/>
    <w:rsid w:val="002C7C63"/>
    <w:rPr>
      <w:rFonts w:ascii="Arial" w:hAnsi="Arial" w:cs="Arial"/>
      <w:bCs/>
      <w:iCs/>
      <w:sz w:val="30"/>
      <w:szCs w:val="28"/>
      <w:lang w:val="en-US" w:eastAsia="da-DK"/>
    </w:rPr>
  </w:style>
  <w:style w:type="paragraph" w:styleId="ListParagraph">
    <w:name w:val="List Paragraph"/>
    <w:basedOn w:val="Normal"/>
    <w:uiPriority w:val="34"/>
    <w:rsid w:val="002C7C63"/>
    <w:pPr>
      <w:ind w:left="720"/>
      <w:contextualSpacing/>
    </w:pPr>
  </w:style>
  <w:style w:type="paragraph" w:customStyle="1" w:styleId="guidance">
    <w:name w:val="guidance"/>
    <w:basedOn w:val="Normal"/>
    <w:next w:val="Normal"/>
    <w:link w:val="guidanceChar"/>
    <w:qFormat/>
    <w:rsid w:val="00123020"/>
    <w:rPr>
      <w:i/>
    </w:rPr>
  </w:style>
  <w:style w:type="character" w:customStyle="1" w:styleId="guidanceChar">
    <w:name w:val="guidance Char"/>
    <w:basedOn w:val="DefaultParagraphFont"/>
    <w:link w:val="guidance"/>
    <w:rsid w:val="00123020"/>
    <w:rPr>
      <w:rFonts w:ascii="Arial" w:hAnsi="Arial"/>
      <w:i/>
      <w:sz w:val="22"/>
      <w:szCs w:val="24"/>
      <w:lang w:val="en-US" w:eastAsia="da-DK"/>
    </w:rPr>
  </w:style>
  <w:style w:type="paragraph" w:customStyle="1" w:styleId="Default">
    <w:name w:val="Default"/>
    <w:rsid w:val="004204C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semiHidden="1" w:unhideWhenUsed="1" w:qFormat="1"/>
    <w:lsdException w:name="Lis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7C63"/>
    <w:pPr>
      <w:spacing w:after="120" w:line="300" w:lineRule="atLeast"/>
    </w:pPr>
    <w:rPr>
      <w:rFonts w:ascii="Arial" w:hAnsi="Arial"/>
      <w:sz w:val="22"/>
      <w:szCs w:val="24"/>
      <w:lang w:val="en-US" w:eastAsia="da-DK"/>
    </w:rPr>
  </w:style>
  <w:style w:type="paragraph" w:styleId="Heading1">
    <w:name w:val="heading 1"/>
    <w:basedOn w:val="Normal"/>
    <w:next w:val="Normal"/>
    <w:link w:val="Heading1Char"/>
    <w:qFormat/>
    <w:rsid w:val="002C7C63"/>
    <w:pPr>
      <w:keepNext/>
      <w:numPr>
        <w:numId w:val="1"/>
      </w:numPr>
      <w:spacing w:before="300" w:after="240" w:line="420" w:lineRule="atLeast"/>
      <w:ind w:left="431" w:hanging="431"/>
      <w:outlineLvl w:val="0"/>
    </w:pPr>
    <w:rPr>
      <w:rFonts w:cs="Arial"/>
      <w:bCs/>
      <w:color w:val="1F2B7C"/>
      <w:kern w:val="32"/>
      <w:sz w:val="36"/>
      <w:szCs w:val="32"/>
    </w:rPr>
  </w:style>
  <w:style w:type="paragraph" w:styleId="Heading2">
    <w:name w:val="heading 2"/>
    <w:basedOn w:val="Normal"/>
    <w:next w:val="Normal"/>
    <w:link w:val="Heading2Char"/>
    <w:qFormat/>
    <w:rsid w:val="00BA6E7B"/>
    <w:pPr>
      <w:keepNext/>
      <w:numPr>
        <w:ilvl w:val="1"/>
        <w:numId w:val="1"/>
      </w:numPr>
      <w:spacing w:before="300" w:after="60"/>
      <w:outlineLvl w:val="1"/>
    </w:pPr>
    <w:rPr>
      <w:rFonts w:cs="Arial"/>
      <w:bCs/>
      <w:iCs/>
      <w:sz w:val="30"/>
      <w:szCs w:val="28"/>
    </w:rPr>
  </w:style>
  <w:style w:type="paragraph" w:styleId="Heading3">
    <w:name w:val="heading 3"/>
    <w:basedOn w:val="Normal"/>
    <w:next w:val="Normal"/>
    <w:qFormat/>
    <w:rsid w:val="00BA6E7B"/>
    <w:pPr>
      <w:keepNext/>
      <w:numPr>
        <w:ilvl w:val="2"/>
        <w:numId w:val="1"/>
      </w:numPr>
      <w:spacing w:before="220" w:after="20"/>
      <w:outlineLvl w:val="2"/>
    </w:pPr>
    <w:rPr>
      <w:rFonts w:cs="Arial"/>
      <w:b/>
      <w:bCs/>
      <w:sz w:val="25"/>
      <w:szCs w:val="26"/>
    </w:rPr>
  </w:style>
  <w:style w:type="paragraph" w:styleId="Heading4">
    <w:name w:val="heading 4"/>
    <w:basedOn w:val="Normal"/>
    <w:next w:val="Normal"/>
    <w:qFormat/>
    <w:rsid w:val="00BA6E7B"/>
    <w:pPr>
      <w:keepNext/>
      <w:spacing w:before="220" w:after="20"/>
      <w:outlineLvl w:val="3"/>
    </w:pPr>
    <w:rPr>
      <w:b/>
      <w:bCs/>
      <w:szCs w:val="28"/>
    </w:rPr>
  </w:style>
  <w:style w:type="paragraph" w:styleId="Heading5">
    <w:name w:val="heading 5"/>
    <w:basedOn w:val="Normal"/>
    <w:next w:val="Normal"/>
    <w:rsid w:val="00BA6E7B"/>
    <w:pPr>
      <w:spacing w:after="240"/>
      <w:outlineLvl w:val="4"/>
    </w:pPr>
    <w:rPr>
      <w:b/>
      <w:bCs/>
      <w:iCs/>
      <w:sz w:val="26"/>
      <w:szCs w:val="26"/>
    </w:rPr>
  </w:style>
  <w:style w:type="paragraph" w:styleId="Heading6">
    <w:name w:val="heading 6"/>
    <w:basedOn w:val="Normal"/>
    <w:next w:val="Normal"/>
    <w:rsid w:val="00BA6E7B"/>
    <w:pPr>
      <w:spacing w:before="240" w:after="60"/>
      <w:outlineLvl w:val="5"/>
    </w:pPr>
    <w:rPr>
      <w:rFonts w:ascii="Times New Roman" w:hAnsi="Times New Roman"/>
      <w:b/>
      <w:bCs/>
      <w:szCs w:val="22"/>
    </w:rPr>
  </w:style>
  <w:style w:type="paragraph" w:styleId="Heading7">
    <w:name w:val="heading 7"/>
    <w:basedOn w:val="Normal"/>
    <w:next w:val="Normal"/>
    <w:rsid w:val="00BA6E7B"/>
    <w:pPr>
      <w:spacing w:before="240" w:after="60"/>
      <w:outlineLvl w:val="6"/>
    </w:pPr>
    <w:rPr>
      <w:rFonts w:ascii="Times New Roman" w:hAnsi="Times New Roman"/>
      <w:sz w:val="24"/>
    </w:rPr>
  </w:style>
  <w:style w:type="paragraph" w:styleId="Heading8">
    <w:name w:val="heading 8"/>
    <w:basedOn w:val="Normal"/>
    <w:next w:val="Normal"/>
    <w:rsid w:val="00BA6E7B"/>
    <w:pPr>
      <w:spacing w:before="240" w:after="60"/>
      <w:outlineLvl w:val="7"/>
    </w:pPr>
    <w:rPr>
      <w:rFonts w:ascii="Times New Roman" w:hAnsi="Times New Roman"/>
      <w:i/>
      <w:iCs/>
      <w:sz w:val="24"/>
    </w:rPr>
  </w:style>
  <w:style w:type="paragraph" w:styleId="Heading9">
    <w:name w:val="heading 9"/>
    <w:basedOn w:val="Normal"/>
    <w:next w:val="Normal"/>
    <w:rsid w:val="00BA6E7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6E7B"/>
    <w:pPr>
      <w:tabs>
        <w:tab w:val="center" w:pos="4819"/>
        <w:tab w:val="right" w:pos="9638"/>
      </w:tabs>
    </w:pPr>
  </w:style>
  <w:style w:type="paragraph" w:styleId="Footer">
    <w:name w:val="footer"/>
    <w:basedOn w:val="Normal"/>
    <w:link w:val="FooterChar"/>
    <w:uiPriority w:val="99"/>
    <w:rsid w:val="00BA6E7B"/>
    <w:pPr>
      <w:tabs>
        <w:tab w:val="center" w:pos="4819"/>
        <w:tab w:val="right" w:pos="9638"/>
      </w:tabs>
    </w:pPr>
    <w:rPr>
      <w:sz w:val="20"/>
    </w:rPr>
  </w:style>
  <w:style w:type="table" w:styleId="TableGrid">
    <w:name w:val="Table Grid"/>
    <w:basedOn w:val="TableNormal"/>
    <w:semiHidden/>
    <w:rsid w:val="00BA6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A6E7B"/>
    <w:pPr>
      <w:shd w:val="clear" w:color="auto" w:fill="000080"/>
    </w:pPr>
    <w:rPr>
      <w:rFonts w:ascii="Tahoma" w:hAnsi="Tahoma" w:cs="Tahoma"/>
      <w:sz w:val="20"/>
      <w:szCs w:val="20"/>
    </w:rPr>
  </w:style>
  <w:style w:type="paragraph" w:styleId="BalloonText">
    <w:name w:val="Balloon Text"/>
    <w:basedOn w:val="Normal"/>
    <w:semiHidden/>
    <w:rsid w:val="00BA6E7B"/>
    <w:rPr>
      <w:rFonts w:ascii="Tahoma" w:hAnsi="Tahoma" w:cs="Tahoma"/>
      <w:sz w:val="16"/>
      <w:szCs w:val="16"/>
    </w:rPr>
  </w:style>
  <w:style w:type="character" w:styleId="Hyperlink">
    <w:name w:val="Hyperlink"/>
    <w:basedOn w:val="DefaultParagraphFont"/>
    <w:uiPriority w:val="99"/>
    <w:rsid w:val="00BA6E7B"/>
    <w:rPr>
      <w:color w:val="0000FF"/>
      <w:u w:val="single"/>
    </w:rPr>
  </w:style>
  <w:style w:type="paragraph" w:styleId="TOC1">
    <w:name w:val="toc 1"/>
    <w:basedOn w:val="Normal"/>
    <w:next w:val="Normal"/>
    <w:uiPriority w:val="39"/>
    <w:rsid w:val="00591DF3"/>
    <w:pPr>
      <w:tabs>
        <w:tab w:val="right" w:leader="dot" w:pos="9570"/>
      </w:tabs>
      <w:spacing w:before="240"/>
    </w:pPr>
    <w:rPr>
      <w:noProof/>
      <w:color w:val="1F2B7C"/>
      <w:sz w:val="24"/>
    </w:rPr>
  </w:style>
  <w:style w:type="paragraph" w:styleId="TOC2">
    <w:name w:val="toc 2"/>
    <w:basedOn w:val="Normal"/>
    <w:next w:val="Normal"/>
    <w:uiPriority w:val="39"/>
    <w:rsid w:val="00591DF3"/>
    <w:pPr>
      <w:tabs>
        <w:tab w:val="right" w:leader="dot" w:pos="9570"/>
      </w:tabs>
      <w:spacing w:before="60"/>
      <w:ind w:left="221"/>
    </w:pPr>
    <w:rPr>
      <w:noProof/>
    </w:rPr>
  </w:style>
  <w:style w:type="paragraph" w:styleId="TOC3">
    <w:name w:val="toc 3"/>
    <w:basedOn w:val="Normal"/>
    <w:next w:val="Normal"/>
    <w:uiPriority w:val="39"/>
    <w:rsid w:val="00591DF3"/>
    <w:pPr>
      <w:tabs>
        <w:tab w:val="right" w:leader="dot" w:pos="9571"/>
      </w:tabs>
      <w:spacing w:line="240" w:lineRule="atLeast"/>
      <w:ind w:left="442"/>
    </w:pPr>
    <w:rPr>
      <w:noProof/>
      <w:sz w:val="20"/>
      <w:szCs w:val="20"/>
    </w:rPr>
  </w:style>
  <w:style w:type="paragraph" w:customStyle="1" w:styleId="Maintitle">
    <w:name w:val="Main title"/>
    <w:basedOn w:val="Normal"/>
    <w:rsid w:val="00BA6E7B"/>
    <w:pPr>
      <w:spacing w:line="780" w:lineRule="atLeast"/>
    </w:pPr>
    <w:rPr>
      <w:color w:val="1F2B7C"/>
      <w:sz w:val="72"/>
    </w:rPr>
  </w:style>
  <w:style w:type="paragraph" w:customStyle="1" w:styleId="Version">
    <w:name w:val="Version"/>
    <w:basedOn w:val="Subtitle"/>
    <w:semiHidden/>
    <w:rsid w:val="00BA6E7B"/>
  </w:style>
  <w:style w:type="paragraph" w:customStyle="1" w:styleId="Subtitle">
    <w:name w:val="Sub title"/>
    <w:basedOn w:val="Normal"/>
    <w:rsid w:val="00BA6E7B"/>
    <w:pPr>
      <w:spacing w:line="420" w:lineRule="atLeast"/>
    </w:pPr>
    <w:rPr>
      <w:color w:val="1F2B7C"/>
      <w:sz w:val="36"/>
    </w:rPr>
  </w:style>
  <w:style w:type="paragraph" w:customStyle="1" w:styleId="MinimizeParagraph">
    <w:name w:val="MinimizeParagraph"/>
    <w:basedOn w:val="Normal"/>
    <w:semiHidden/>
    <w:rsid w:val="00BA6E7B"/>
    <w:pPr>
      <w:spacing w:line="240" w:lineRule="auto"/>
    </w:pPr>
    <w:rPr>
      <w:sz w:val="2"/>
    </w:rPr>
  </w:style>
  <w:style w:type="paragraph" w:customStyle="1" w:styleId="TOCHeading1">
    <w:name w:val="TOC Heading1"/>
    <w:basedOn w:val="Normal"/>
    <w:next w:val="Normal"/>
    <w:semiHidden/>
    <w:rsid w:val="00BA6E7B"/>
    <w:pPr>
      <w:spacing w:after="300" w:line="420" w:lineRule="atLeast"/>
    </w:pPr>
    <w:rPr>
      <w:color w:val="1F2B7C"/>
      <w:sz w:val="36"/>
    </w:rPr>
  </w:style>
  <w:style w:type="paragraph" w:customStyle="1" w:styleId="Headingbold">
    <w:name w:val="Heading bold"/>
    <w:basedOn w:val="Normal"/>
    <w:next w:val="Normal"/>
    <w:rsid w:val="00BA6E7B"/>
    <w:pPr>
      <w:spacing w:after="200"/>
    </w:pPr>
    <w:rPr>
      <w:b/>
      <w:sz w:val="23"/>
    </w:rPr>
  </w:style>
  <w:style w:type="paragraph" w:styleId="FootnoteText">
    <w:name w:val="footnote text"/>
    <w:basedOn w:val="Normal"/>
    <w:semiHidden/>
    <w:rsid w:val="00BA6E7B"/>
    <w:rPr>
      <w:sz w:val="20"/>
      <w:szCs w:val="20"/>
    </w:rPr>
  </w:style>
  <w:style w:type="character" w:styleId="FootnoteReference">
    <w:name w:val="footnote reference"/>
    <w:basedOn w:val="DefaultParagraphFont"/>
    <w:semiHidden/>
    <w:rsid w:val="00BA6E7B"/>
    <w:rPr>
      <w:noProof/>
      <w:vertAlign w:val="superscript"/>
      <w:lang w:val="en-US"/>
    </w:rPr>
  </w:style>
  <w:style w:type="paragraph" w:customStyle="1" w:styleId="Subtitle1">
    <w:name w:val="Subtitle1"/>
    <w:basedOn w:val="Normal"/>
    <w:semiHidden/>
    <w:rsid w:val="00BA6E7B"/>
    <w:pPr>
      <w:spacing w:line="420" w:lineRule="atLeast"/>
    </w:pPr>
    <w:rPr>
      <w:color w:val="1F2B7C"/>
      <w:sz w:val="36"/>
    </w:rPr>
  </w:style>
  <w:style w:type="paragraph" w:customStyle="1" w:styleId="Title1">
    <w:name w:val="Title1"/>
    <w:basedOn w:val="Normal"/>
    <w:semiHidden/>
    <w:rsid w:val="00BA6E7B"/>
    <w:pPr>
      <w:spacing w:line="780" w:lineRule="atLeast"/>
    </w:pPr>
    <w:rPr>
      <w:color w:val="1F2B7C"/>
      <w:sz w:val="72"/>
    </w:rPr>
  </w:style>
  <w:style w:type="character" w:styleId="PlaceholderText">
    <w:name w:val="Placeholder Text"/>
    <w:basedOn w:val="DefaultParagraphFont"/>
    <w:uiPriority w:val="99"/>
    <w:semiHidden/>
    <w:rsid w:val="00A87D3B"/>
    <w:rPr>
      <w:color w:val="808080"/>
    </w:rPr>
  </w:style>
  <w:style w:type="character" w:customStyle="1" w:styleId="FooterChar">
    <w:name w:val="Footer Char"/>
    <w:basedOn w:val="DefaultParagraphFont"/>
    <w:link w:val="Footer"/>
    <w:uiPriority w:val="99"/>
    <w:rsid w:val="00A87D3B"/>
    <w:rPr>
      <w:rFonts w:ascii="Arial" w:hAnsi="Arial"/>
      <w:szCs w:val="24"/>
      <w:lang w:val="en-US" w:eastAsia="da-DK"/>
    </w:rPr>
  </w:style>
  <w:style w:type="paragraph" w:customStyle="1" w:styleId="DraftNote">
    <w:name w:val="DraftNote"/>
    <w:basedOn w:val="Normal"/>
    <w:link w:val="DraftNoteChar"/>
    <w:qFormat/>
    <w:rsid w:val="002C7C63"/>
    <w:pPr>
      <w:numPr>
        <w:numId w:val="2"/>
      </w:numPr>
      <w:ind w:left="1276" w:hanging="1276"/>
    </w:pPr>
    <w:rPr>
      <w:color w:val="FF0000"/>
    </w:rPr>
  </w:style>
  <w:style w:type="paragraph" w:customStyle="1" w:styleId="Appendix1">
    <w:name w:val="Appendix 1"/>
    <w:basedOn w:val="Heading1"/>
    <w:next w:val="Normal"/>
    <w:link w:val="Appendix1Char"/>
    <w:qFormat/>
    <w:rsid w:val="002C7C63"/>
    <w:pPr>
      <w:pageBreakBefore/>
      <w:numPr>
        <w:numId w:val="3"/>
      </w:numPr>
    </w:pPr>
  </w:style>
  <w:style w:type="character" w:customStyle="1" w:styleId="DraftNoteChar">
    <w:name w:val="DraftNote Char"/>
    <w:basedOn w:val="DefaultParagraphFont"/>
    <w:link w:val="DraftNote"/>
    <w:rsid w:val="002C7C63"/>
    <w:rPr>
      <w:rFonts w:ascii="Arial" w:hAnsi="Arial"/>
      <w:color w:val="FF0000"/>
      <w:sz w:val="22"/>
      <w:szCs w:val="24"/>
      <w:lang w:val="en-US" w:eastAsia="da-DK"/>
    </w:rPr>
  </w:style>
  <w:style w:type="paragraph" w:customStyle="1" w:styleId="Appendix2">
    <w:name w:val="Appendix 2"/>
    <w:basedOn w:val="Heading2"/>
    <w:next w:val="Normal"/>
    <w:link w:val="Appendix2Char"/>
    <w:qFormat/>
    <w:rsid w:val="002C7C63"/>
    <w:pPr>
      <w:numPr>
        <w:numId w:val="3"/>
      </w:numPr>
    </w:pPr>
  </w:style>
  <w:style w:type="character" w:customStyle="1" w:styleId="Heading1Char">
    <w:name w:val="Heading 1 Char"/>
    <w:basedOn w:val="DefaultParagraphFont"/>
    <w:link w:val="Heading1"/>
    <w:rsid w:val="002C7C63"/>
    <w:rPr>
      <w:rFonts w:ascii="Arial" w:hAnsi="Arial" w:cs="Arial"/>
      <w:bCs/>
      <w:color w:val="1F2B7C"/>
      <w:kern w:val="32"/>
      <w:sz w:val="36"/>
      <w:szCs w:val="32"/>
      <w:lang w:val="en-US" w:eastAsia="da-DK"/>
    </w:rPr>
  </w:style>
  <w:style w:type="character" w:customStyle="1" w:styleId="Appendix1Char">
    <w:name w:val="Appendix 1 Char"/>
    <w:basedOn w:val="Heading1Char"/>
    <w:link w:val="Appendix1"/>
    <w:rsid w:val="002C7C63"/>
    <w:rPr>
      <w:rFonts w:ascii="Arial" w:hAnsi="Arial" w:cs="Arial"/>
      <w:bCs/>
      <w:color w:val="1F2B7C"/>
      <w:kern w:val="32"/>
      <w:sz w:val="36"/>
      <w:szCs w:val="32"/>
      <w:lang w:val="en-US" w:eastAsia="da-DK"/>
    </w:rPr>
  </w:style>
  <w:style w:type="paragraph" w:styleId="List">
    <w:name w:val="List"/>
    <w:basedOn w:val="Normal"/>
    <w:qFormat/>
    <w:rsid w:val="002C7C63"/>
    <w:pPr>
      <w:contextualSpacing/>
    </w:pPr>
  </w:style>
  <w:style w:type="character" w:customStyle="1" w:styleId="Heading2Char">
    <w:name w:val="Heading 2 Char"/>
    <w:basedOn w:val="DefaultParagraphFont"/>
    <w:link w:val="Heading2"/>
    <w:rsid w:val="002C7C63"/>
    <w:rPr>
      <w:rFonts w:ascii="Arial" w:hAnsi="Arial" w:cs="Arial"/>
      <w:bCs/>
      <w:iCs/>
      <w:sz w:val="30"/>
      <w:szCs w:val="28"/>
      <w:lang w:val="en-US" w:eastAsia="da-DK"/>
    </w:rPr>
  </w:style>
  <w:style w:type="character" w:customStyle="1" w:styleId="Appendix2Char">
    <w:name w:val="Appendix 2 Char"/>
    <w:basedOn w:val="Heading2Char"/>
    <w:link w:val="Appendix2"/>
    <w:rsid w:val="002C7C63"/>
    <w:rPr>
      <w:rFonts w:ascii="Arial" w:hAnsi="Arial" w:cs="Arial"/>
      <w:bCs/>
      <w:iCs/>
      <w:sz w:val="30"/>
      <w:szCs w:val="28"/>
      <w:lang w:val="en-US" w:eastAsia="da-DK"/>
    </w:rPr>
  </w:style>
  <w:style w:type="paragraph" w:styleId="ListParagraph">
    <w:name w:val="List Paragraph"/>
    <w:basedOn w:val="Normal"/>
    <w:uiPriority w:val="34"/>
    <w:rsid w:val="002C7C63"/>
    <w:pPr>
      <w:ind w:left="720"/>
      <w:contextualSpacing/>
    </w:pPr>
  </w:style>
  <w:style w:type="paragraph" w:customStyle="1" w:styleId="guidance">
    <w:name w:val="guidance"/>
    <w:basedOn w:val="Normal"/>
    <w:next w:val="Normal"/>
    <w:link w:val="guidanceChar"/>
    <w:qFormat/>
    <w:rsid w:val="00123020"/>
    <w:rPr>
      <w:i/>
    </w:rPr>
  </w:style>
  <w:style w:type="character" w:customStyle="1" w:styleId="guidanceChar">
    <w:name w:val="guidance Char"/>
    <w:basedOn w:val="DefaultParagraphFont"/>
    <w:link w:val="guidance"/>
    <w:rsid w:val="00123020"/>
    <w:rPr>
      <w:rFonts w:ascii="Arial" w:hAnsi="Arial"/>
      <w:i/>
      <w:sz w:val="22"/>
      <w:szCs w:val="24"/>
      <w:lang w:val="en-US" w:eastAsia="da-DK"/>
    </w:rPr>
  </w:style>
  <w:style w:type="paragraph" w:customStyle="1" w:styleId="Default">
    <w:name w:val="Default"/>
    <w:rsid w:val="004204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4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wnloads\IHTSDO_Documen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03E4D344DC4B7EA12C38034A5D6A09"/>
        <w:category>
          <w:name w:val="General"/>
          <w:gallery w:val="placeholder"/>
        </w:category>
        <w:types>
          <w:type w:val="bbPlcHdr"/>
        </w:types>
        <w:behaviors>
          <w:behavior w:val="content"/>
        </w:behaviors>
        <w:guid w:val="{96DDF6F9-FB72-4776-8E55-8F6D46A863D1}"/>
      </w:docPartPr>
      <w:docPartBody>
        <w:p w:rsidR="003B2F7C" w:rsidRDefault="00702162">
          <w:pPr>
            <w:pStyle w:val="7A03E4D344DC4B7EA12C38034A5D6A09"/>
          </w:pPr>
          <w:r w:rsidRPr="00912974">
            <w:rPr>
              <w:rStyle w:val="PlaceholderText"/>
            </w:rPr>
            <w:t>[Title]</w:t>
          </w:r>
        </w:p>
      </w:docPartBody>
    </w:docPart>
    <w:docPart>
      <w:docPartPr>
        <w:name w:val="2D8962EB461C4597A3DD856DDC5E13A4"/>
        <w:category>
          <w:name w:val="General"/>
          <w:gallery w:val="placeholder"/>
        </w:category>
        <w:types>
          <w:type w:val="bbPlcHdr"/>
        </w:types>
        <w:behaviors>
          <w:behavior w:val="content"/>
        </w:behaviors>
        <w:guid w:val="{A6A3B9BD-7CA9-4C96-8DC5-D34E68C2D733}"/>
      </w:docPartPr>
      <w:docPartBody>
        <w:p w:rsidR="003B2F7C" w:rsidRDefault="00702162">
          <w:pPr>
            <w:pStyle w:val="2D8962EB461C4597A3DD856DDC5E13A4"/>
          </w:pPr>
          <w:r>
            <w:t>0.01</w:t>
          </w:r>
        </w:p>
      </w:docPartBody>
    </w:docPart>
    <w:docPart>
      <w:docPartPr>
        <w:name w:val="41F0038B75B5454E9DD6879A3304BE0E"/>
        <w:category>
          <w:name w:val="General"/>
          <w:gallery w:val="placeholder"/>
        </w:category>
        <w:types>
          <w:type w:val="bbPlcHdr"/>
        </w:types>
        <w:behaviors>
          <w:behavior w:val="content"/>
        </w:behaviors>
        <w:guid w:val="{E15E9DAD-B62F-4650-9B72-3B19601644FB}"/>
      </w:docPartPr>
      <w:docPartBody>
        <w:p w:rsidR="003B2F7C" w:rsidRDefault="00702162">
          <w:pPr>
            <w:pStyle w:val="41F0038B75B5454E9DD6879A3304BE0E"/>
          </w:pPr>
          <w:r w:rsidRPr="00912974">
            <w:rPr>
              <w:rStyle w:val="PlaceholderText"/>
            </w:rPr>
            <w:t>[Status]</w:t>
          </w:r>
        </w:p>
      </w:docPartBody>
    </w:docPart>
    <w:docPart>
      <w:docPartPr>
        <w:name w:val="1C6DDB3062D344409C5EEC17AD796591"/>
        <w:category>
          <w:name w:val="General"/>
          <w:gallery w:val="placeholder"/>
        </w:category>
        <w:types>
          <w:type w:val="bbPlcHdr"/>
        </w:types>
        <w:behaviors>
          <w:behavior w:val="content"/>
        </w:behaviors>
        <w:guid w:val="{EF83318C-83BF-4BBB-97B5-85EF37F5606B}"/>
      </w:docPartPr>
      <w:docPartBody>
        <w:p w:rsidR="003B2F7C" w:rsidRDefault="00702162">
          <w:pPr>
            <w:pStyle w:val="1C6DDB3062D344409C5EEC17AD796591"/>
          </w:pPr>
          <w:r w:rsidRPr="00912974">
            <w:rPr>
              <w:rStyle w:val="PlaceholderText"/>
            </w:rPr>
            <w:t>[Title]</w:t>
          </w:r>
        </w:p>
      </w:docPartBody>
    </w:docPart>
    <w:docPart>
      <w:docPartPr>
        <w:name w:val="3E5C14C8EA8A4455BA61CA7D9048433F"/>
        <w:category>
          <w:name w:val="General"/>
          <w:gallery w:val="placeholder"/>
        </w:category>
        <w:types>
          <w:type w:val="bbPlcHdr"/>
        </w:types>
        <w:behaviors>
          <w:behavior w:val="content"/>
        </w:behaviors>
        <w:guid w:val="{FF421FFD-2B71-48F7-84C3-717E2F1DF224}"/>
      </w:docPartPr>
      <w:docPartBody>
        <w:p w:rsidR="003B2F7C" w:rsidRDefault="00702162">
          <w:pPr>
            <w:pStyle w:val="3E5C14C8EA8A4455BA61CA7D9048433F"/>
          </w:pPr>
          <w:r w:rsidRPr="00912974">
            <w:rPr>
              <w:rStyle w:val="PlaceholderText"/>
            </w:rPr>
            <w:t>Click here to enter text.</w:t>
          </w:r>
        </w:p>
      </w:docPartBody>
    </w:docPart>
    <w:docPart>
      <w:docPartPr>
        <w:name w:val="5C8733B9511C48878E340AE2E3462097"/>
        <w:category>
          <w:name w:val="General"/>
          <w:gallery w:val="placeholder"/>
        </w:category>
        <w:types>
          <w:type w:val="bbPlcHdr"/>
        </w:types>
        <w:behaviors>
          <w:behavior w:val="content"/>
        </w:behaviors>
        <w:guid w:val="{622A5AEA-EE58-4857-826F-EB05B1E9518C}"/>
      </w:docPartPr>
      <w:docPartBody>
        <w:p w:rsidR="003B2F7C" w:rsidRDefault="00702162">
          <w:pPr>
            <w:pStyle w:val="5C8733B9511C48878E340AE2E3462097"/>
          </w:pPr>
          <w:r w:rsidRPr="00912974">
            <w:rPr>
              <w:rStyle w:val="PlaceholderText"/>
            </w:rPr>
            <w:t>[Status]</w:t>
          </w:r>
        </w:p>
      </w:docPartBody>
    </w:docPart>
    <w:docPart>
      <w:docPartPr>
        <w:name w:val="87F21DF043944898906FDDA17DDB6FA8"/>
        <w:category>
          <w:name w:val="General"/>
          <w:gallery w:val="placeholder"/>
        </w:category>
        <w:types>
          <w:type w:val="bbPlcHdr"/>
        </w:types>
        <w:behaviors>
          <w:behavior w:val="content"/>
        </w:behaviors>
        <w:guid w:val="{DBF3E2A5-3FD2-477E-B23D-DC2FDA4E7EEF}"/>
      </w:docPartPr>
      <w:docPartBody>
        <w:p w:rsidR="003B2F7C" w:rsidRDefault="00702162">
          <w:pPr>
            <w:pStyle w:val="87F21DF043944898906FDDA17DDB6FA8"/>
          </w:pPr>
          <w:r w:rsidRPr="00912974">
            <w:rPr>
              <w:rStyle w:val="PlaceholderText"/>
            </w:rPr>
            <w:t>[Title]</w:t>
          </w:r>
        </w:p>
      </w:docPartBody>
    </w:docPart>
    <w:docPart>
      <w:docPartPr>
        <w:name w:val="25BB2F6E6EAF4E49825C7354285A890D"/>
        <w:category>
          <w:name w:val="General"/>
          <w:gallery w:val="placeholder"/>
        </w:category>
        <w:types>
          <w:type w:val="bbPlcHdr"/>
        </w:types>
        <w:behaviors>
          <w:behavior w:val="content"/>
        </w:behaviors>
        <w:guid w:val="{8D720DB6-6493-4057-9CFF-F72402BF260D}"/>
      </w:docPartPr>
      <w:docPartBody>
        <w:p w:rsidR="003B2F7C" w:rsidRDefault="00702162">
          <w:pPr>
            <w:pStyle w:val="25BB2F6E6EAF4E49825C7354285A890D"/>
          </w:pPr>
          <w:r>
            <w:t>0.01</w:t>
          </w:r>
        </w:p>
      </w:docPartBody>
    </w:docPart>
    <w:docPart>
      <w:docPartPr>
        <w:name w:val="C4E57390BF114CA38B3130524CF18932"/>
        <w:category>
          <w:name w:val="General"/>
          <w:gallery w:val="placeholder"/>
        </w:category>
        <w:types>
          <w:type w:val="bbPlcHdr"/>
        </w:types>
        <w:behaviors>
          <w:behavior w:val="content"/>
        </w:behaviors>
        <w:guid w:val="{5C747125-0BCF-462D-8721-7F8FD02C642B}"/>
      </w:docPartPr>
      <w:docPartBody>
        <w:p w:rsidR="003B2F7C" w:rsidRDefault="00702162">
          <w:pPr>
            <w:pStyle w:val="C4E57390BF114CA38B3130524CF18932"/>
          </w:pPr>
          <w:r w:rsidRPr="00912974">
            <w:rPr>
              <w:rStyle w:val="PlaceholderText"/>
            </w:rPr>
            <w:t>[Title]</w:t>
          </w:r>
        </w:p>
      </w:docPartBody>
    </w:docPart>
    <w:docPart>
      <w:docPartPr>
        <w:name w:val="5CBE4F6B101B4E64B375435B8F31FB3A"/>
        <w:category>
          <w:name w:val="General"/>
          <w:gallery w:val="placeholder"/>
        </w:category>
        <w:types>
          <w:type w:val="bbPlcHdr"/>
        </w:types>
        <w:behaviors>
          <w:behavior w:val="content"/>
        </w:behaviors>
        <w:guid w:val="{4919DBEE-1C37-4FEF-BD5C-99C0C41587B8}"/>
      </w:docPartPr>
      <w:docPartBody>
        <w:p w:rsidR="003B2F7C" w:rsidRDefault="00702162">
          <w:pPr>
            <w:pStyle w:val="5CBE4F6B101B4E64B375435B8F31FB3A"/>
          </w:pPr>
          <w:r>
            <w:t>0.01</w:t>
          </w:r>
        </w:p>
      </w:docPartBody>
    </w:docPart>
    <w:docPart>
      <w:docPartPr>
        <w:name w:val="514BCA416F384ACA9035FA6CFF6CF138"/>
        <w:category>
          <w:name w:val="General"/>
          <w:gallery w:val="placeholder"/>
        </w:category>
        <w:types>
          <w:type w:val="bbPlcHdr"/>
        </w:types>
        <w:behaviors>
          <w:behavior w:val="content"/>
        </w:behaviors>
        <w:guid w:val="{1ADA700F-1259-4049-BDCF-68D59CE978F7}"/>
      </w:docPartPr>
      <w:docPartBody>
        <w:p w:rsidR="003B2F7C" w:rsidRDefault="00702162">
          <w:pPr>
            <w:pStyle w:val="514BCA416F384ACA9035FA6CFF6CF138"/>
          </w:pPr>
          <w:r w:rsidRPr="009129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62"/>
    <w:rsid w:val="0002652A"/>
    <w:rsid w:val="00384E14"/>
    <w:rsid w:val="003B2F7C"/>
    <w:rsid w:val="0055522F"/>
    <w:rsid w:val="00572A4A"/>
    <w:rsid w:val="00702162"/>
    <w:rsid w:val="00E4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03E4D344DC4B7EA12C38034A5D6A09">
    <w:name w:val="7A03E4D344DC4B7EA12C38034A5D6A09"/>
  </w:style>
  <w:style w:type="paragraph" w:customStyle="1" w:styleId="2D8962EB461C4597A3DD856DDC5E13A4">
    <w:name w:val="2D8962EB461C4597A3DD856DDC5E13A4"/>
  </w:style>
  <w:style w:type="paragraph" w:customStyle="1" w:styleId="41F0038B75B5454E9DD6879A3304BE0E">
    <w:name w:val="41F0038B75B5454E9DD6879A3304BE0E"/>
  </w:style>
  <w:style w:type="paragraph" w:customStyle="1" w:styleId="1C6DDB3062D344409C5EEC17AD796591">
    <w:name w:val="1C6DDB3062D344409C5EEC17AD796591"/>
  </w:style>
  <w:style w:type="paragraph" w:customStyle="1" w:styleId="3E5C14C8EA8A4455BA61CA7D9048433F">
    <w:name w:val="3E5C14C8EA8A4455BA61CA7D9048433F"/>
  </w:style>
  <w:style w:type="paragraph" w:customStyle="1" w:styleId="5C8733B9511C48878E340AE2E3462097">
    <w:name w:val="5C8733B9511C48878E340AE2E3462097"/>
  </w:style>
  <w:style w:type="paragraph" w:customStyle="1" w:styleId="87F21DF043944898906FDDA17DDB6FA8">
    <w:name w:val="87F21DF043944898906FDDA17DDB6FA8"/>
  </w:style>
  <w:style w:type="paragraph" w:customStyle="1" w:styleId="25BB2F6E6EAF4E49825C7354285A890D">
    <w:name w:val="25BB2F6E6EAF4E49825C7354285A890D"/>
  </w:style>
  <w:style w:type="paragraph" w:customStyle="1" w:styleId="C4E57390BF114CA38B3130524CF18932">
    <w:name w:val="C4E57390BF114CA38B3130524CF18932"/>
  </w:style>
  <w:style w:type="paragraph" w:customStyle="1" w:styleId="5CBE4F6B101B4E64B375435B8F31FB3A">
    <w:name w:val="5CBE4F6B101B4E64B375435B8F31FB3A"/>
  </w:style>
  <w:style w:type="paragraph" w:customStyle="1" w:styleId="514BCA416F384ACA9035FA6CFF6CF138">
    <w:name w:val="514BCA416F384ACA9035FA6CFF6CF1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03E4D344DC4B7EA12C38034A5D6A09">
    <w:name w:val="7A03E4D344DC4B7EA12C38034A5D6A09"/>
  </w:style>
  <w:style w:type="paragraph" w:customStyle="1" w:styleId="2D8962EB461C4597A3DD856DDC5E13A4">
    <w:name w:val="2D8962EB461C4597A3DD856DDC5E13A4"/>
  </w:style>
  <w:style w:type="paragraph" w:customStyle="1" w:styleId="41F0038B75B5454E9DD6879A3304BE0E">
    <w:name w:val="41F0038B75B5454E9DD6879A3304BE0E"/>
  </w:style>
  <w:style w:type="paragraph" w:customStyle="1" w:styleId="1C6DDB3062D344409C5EEC17AD796591">
    <w:name w:val="1C6DDB3062D344409C5EEC17AD796591"/>
  </w:style>
  <w:style w:type="paragraph" w:customStyle="1" w:styleId="3E5C14C8EA8A4455BA61CA7D9048433F">
    <w:name w:val="3E5C14C8EA8A4455BA61CA7D9048433F"/>
  </w:style>
  <w:style w:type="paragraph" w:customStyle="1" w:styleId="5C8733B9511C48878E340AE2E3462097">
    <w:name w:val="5C8733B9511C48878E340AE2E3462097"/>
  </w:style>
  <w:style w:type="paragraph" w:customStyle="1" w:styleId="87F21DF043944898906FDDA17DDB6FA8">
    <w:name w:val="87F21DF043944898906FDDA17DDB6FA8"/>
  </w:style>
  <w:style w:type="paragraph" w:customStyle="1" w:styleId="25BB2F6E6EAF4E49825C7354285A890D">
    <w:name w:val="25BB2F6E6EAF4E49825C7354285A890D"/>
  </w:style>
  <w:style w:type="paragraph" w:customStyle="1" w:styleId="C4E57390BF114CA38B3130524CF18932">
    <w:name w:val="C4E57390BF114CA38B3130524CF18932"/>
  </w:style>
  <w:style w:type="paragraph" w:customStyle="1" w:styleId="5CBE4F6B101B4E64B375435B8F31FB3A">
    <w:name w:val="5CBE4F6B101B4E64B375435B8F31FB3A"/>
  </w:style>
  <w:style w:type="paragraph" w:customStyle="1" w:styleId="514BCA416F384ACA9035FA6CFF6CF138">
    <w:name w:val="514BCA416F384ACA9035FA6CFF6CF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Version>0.01</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193E-6720-42AA-8A63-56D63DA2F8B5}">
  <ds:schemaRefs/>
</ds:datastoreItem>
</file>

<file path=customXml/itemProps2.xml><?xml version="1.0" encoding="utf-8"?>
<ds:datastoreItem xmlns:ds="http://schemas.openxmlformats.org/officeDocument/2006/customXml" ds:itemID="{C8061A88-995F-4F39-A73B-86391EB4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IHTSDO_Document_Template.dotm</Template>
  <TotalTime>0</TotalTime>
  <Pages>9</Pages>
  <Words>1843</Words>
  <Characters>10509</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IHTSDO Expert Engagement Plan</vt:lpstr>
      <vt:lpstr>IHTSDO Document</vt:lpstr>
    </vt:vector>
  </TitlesOfParts>
  <Company>Microsoft</Company>
  <LinksUpToDate>false</LinksUpToDate>
  <CharactersWithSpaces>12328</CharactersWithSpaces>
  <SharedDoc>false</SharedDoc>
  <HLinks>
    <vt:vector size="24" baseType="variant">
      <vt:variant>
        <vt:i4>1507391</vt:i4>
      </vt:variant>
      <vt:variant>
        <vt:i4>50</vt:i4>
      </vt:variant>
      <vt:variant>
        <vt:i4>0</vt:i4>
      </vt:variant>
      <vt:variant>
        <vt:i4>5</vt:i4>
      </vt:variant>
      <vt:variant>
        <vt:lpwstr/>
      </vt:variant>
      <vt:variant>
        <vt:lpwstr>_Toc244418886</vt:lpwstr>
      </vt:variant>
      <vt:variant>
        <vt:i4>1507391</vt:i4>
      </vt:variant>
      <vt:variant>
        <vt:i4>44</vt:i4>
      </vt:variant>
      <vt:variant>
        <vt:i4>0</vt:i4>
      </vt:variant>
      <vt:variant>
        <vt:i4>5</vt:i4>
      </vt:variant>
      <vt:variant>
        <vt:lpwstr/>
      </vt:variant>
      <vt:variant>
        <vt:lpwstr>_Toc244418885</vt:lpwstr>
      </vt:variant>
      <vt:variant>
        <vt:i4>1507391</vt:i4>
      </vt:variant>
      <vt:variant>
        <vt:i4>38</vt:i4>
      </vt:variant>
      <vt:variant>
        <vt:i4>0</vt:i4>
      </vt:variant>
      <vt:variant>
        <vt:i4>5</vt:i4>
      </vt:variant>
      <vt:variant>
        <vt:lpwstr/>
      </vt:variant>
      <vt:variant>
        <vt:lpwstr>_Toc244418884</vt:lpwstr>
      </vt:variant>
      <vt:variant>
        <vt:i4>1507391</vt:i4>
      </vt:variant>
      <vt:variant>
        <vt:i4>32</vt:i4>
      </vt:variant>
      <vt:variant>
        <vt:i4>0</vt:i4>
      </vt:variant>
      <vt:variant>
        <vt:i4>5</vt:i4>
      </vt:variant>
      <vt:variant>
        <vt:lpwstr/>
      </vt:variant>
      <vt:variant>
        <vt:lpwstr>_Toc244418883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IHTSDO Expert Engagement Plan</dc:title>
  <dc:creator>Jane Millar</dc:creator>
  <cp:lastModifiedBy>MHA</cp:lastModifiedBy>
  <cp:revision>2</cp:revision>
  <cp:lastPrinted>2007-08-13T09:12:00Z</cp:lastPrinted>
  <dcterms:created xsi:type="dcterms:W3CDTF">2014-01-29T19:54:00Z</dcterms:created>
  <dcterms:modified xsi:type="dcterms:W3CDTF">2014-01-29T19:54:00Z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at open">
    <vt:lpwstr>0.01</vt:lpwstr>
  </property>
  <property fmtid="{D5CDD505-2E9C-101B-9397-08002B2CF9AE}" pid="3" name="FirstClose">
    <vt:lpwstr>0</vt:lpwstr>
  </property>
  <property fmtid="{D5CDD505-2E9C-101B-9397-08002B2CF9AE}" pid="4" name="Edition at close">
    <vt:lpwstr>0.00</vt:lpwstr>
  </property>
  <property fmtid="{D5CDD505-2E9C-101B-9397-08002B2CF9AE}" pid="5" name="TemplateID">
    <vt:lpwstr>IHTSDO_Template</vt:lpwstr>
  </property>
</Properties>
</file>